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97" w:rsidRPr="0035722D" w:rsidRDefault="004D7C97" w:rsidP="004D7C97">
      <w:pPr>
        <w:tabs>
          <w:tab w:val="left" w:pos="6390"/>
          <w:tab w:val="right" w:pos="935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4D7C97" w:rsidRPr="0035722D" w:rsidRDefault="004D7C97" w:rsidP="004D7C9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4D7C97" w:rsidRPr="0035722D" w:rsidRDefault="004D7C97" w:rsidP="004D7C9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Партизанского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</w:p>
    <w:p w:rsidR="004D7C97" w:rsidRPr="005B49C2" w:rsidRDefault="004D7C97" w:rsidP="004D7C97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5B49C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 29.08.2018г. № 1018-па</w:t>
      </w:r>
    </w:p>
    <w:p w:rsidR="004D7C97" w:rsidRDefault="004D7C97" w:rsidP="004D7C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7C97" w:rsidRPr="00402E53" w:rsidRDefault="004D7C97" w:rsidP="004D7C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E53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проведения закрытого аукциона</w:t>
      </w:r>
    </w:p>
    <w:p w:rsidR="004D7C97" w:rsidRPr="00402E53" w:rsidRDefault="004D7C97" w:rsidP="004D7C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E53">
        <w:rPr>
          <w:rFonts w:ascii="Times New Roman" w:eastAsia="Times New Roman" w:hAnsi="Times New Roman"/>
          <w:b/>
          <w:sz w:val="28"/>
          <w:szCs w:val="28"/>
          <w:lang w:eastAsia="ru-RU"/>
        </w:rPr>
        <w:t>по отбору претендентов на право включения</w:t>
      </w:r>
    </w:p>
    <w:p w:rsidR="004D7C97" w:rsidRPr="00402E53" w:rsidRDefault="004D7C97" w:rsidP="004D7C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E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Схему размещения нестационарных торговых объектов </w:t>
      </w:r>
    </w:p>
    <w:p w:rsidR="004D7C97" w:rsidRPr="00402E53" w:rsidRDefault="004D7C97" w:rsidP="004D7C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E53">
        <w:rPr>
          <w:rFonts w:ascii="Times New Roman" w:eastAsia="Times New Roman" w:hAnsi="Times New Roman"/>
          <w:b/>
          <w:sz w:val="28"/>
          <w:szCs w:val="28"/>
          <w:lang w:eastAsia="ru-RU"/>
        </w:rPr>
        <w:t>на территории Партизанского городского округа</w:t>
      </w:r>
    </w:p>
    <w:p w:rsidR="004D7C97" w:rsidRDefault="004D7C97" w:rsidP="004D7C97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7C97" w:rsidRDefault="004D7C97" w:rsidP="004D7C97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(в редакции постановления администрации</w:t>
      </w:r>
      <w:proofErr w:type="gramEnd"/>
    </w:p>
    <w:p w:rsidR="004D7C97" w:rsidRDefault="004D7C97" w:rsidP="004D7C97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Партизанского городского округа от 30.10.2018 г. № 1223-па, 30.10.2020г. </w:t>
      </w:r>
    </w:p>
    <w:p w:rsidR="004D7C97" w:rsidRPr="0035722D" w:rsidRDefault="004D7C97" w:rsidP="004D7C97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№ 1380-па,  08.04.2021 г. № 520-па)</w:t>
      </w:r>
      <w:proofErr w:type="gramEnd"/>
    </w:p>
    <w:p w:rsidR="004D7C97" w:rsidRDefault="004D7C97" w:rsidP="004D7C97">
      <w:pPr>
        <w:pStyle w:val="a3"/>
        <w:spacing w:after="0" w:line="36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7C97" w:rsidRPr="00EF1C2D" w:rsidRDefault="004D7C97" w:rsidP="004D7C97">
      <w:pPr>
        <w:pStyle w:val="a3"/>
        <w:spacing w:after="0" w:line="36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F1C2D">
        <w:rPr>
          <w:rFonts w:ascii="Times New Roman" w:eastAsia="Times New Roman" w:hAnsi="Times New Roman"/>
          <w:sz w:val="28"/>
          <w:szCs w:val="28"/>
          <w:lang w:eastAsia="ru-RU"/>
        </w:rPr>
        <w:t>Общие положения</w:t>
      </w:r>
    </w:p>
    <w:p w:rsidR="004D7C97" w:rsidRPr="00CD71C2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1C2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CD71C2">
        <w:rPr>
          <w:rFonts w:ascii="Times New Roman" w:eastAsia="Times New Roman" w:hAnsi="Times New Roman"/>
          <w:sz w:val="28"/>
          <w:szCs w:val="28"/>
          <w:lang w:eastAsia="ru-RU"/>
        </w:rPr>
        <w:t>Настоящий Порядок проведения закрытого аукциона по отбору претендентов на право включения в Схему размещения нестационарных торговых объектов, определяет порядок проведения аукциона, определение победителя аукциона, а также порядок и сроки заключения договора на размещение нестационарного торгового объекта (далее - НТО) и включения в Схему размещения нестационарных торговых объектов на территории Партизанского городского округа (далее – Схема) юридического лица, индивидуального предпринимателя (далее - хозяйствующие субъекты).</w:t>
      </w:r>
      <w:proofErr w:type="gramEnd"/>
    </w:p>
    <w:p w:rsidR="004D7C97" w:rsidRPr="00CD71C2" w:rsidRDefault="004D7C97" w:rsidP="004D7C9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1C2">
        <w:rPr>
          <w:rFonts w:ascii="Times New Roman" w:eastAsia="Times New Roman" w:hAnsi="Times New Roman"/>
          <w:sz w:val="28"/>
          <w:szCs w:val="28"/>
          <w:lang w:eastAsia="ru-RU"/>
        </w:rPr>
        <w:t xml:space="preserve">2. Отбор претендентов на право включения в Схему и заключение договора на размещение НТО осуществляется по результатам закрытого аукциона (далее – аукциона), либо без проведения аукциона, в случаях, установленных Порядком отбора претендентов на право включения в схему размещения НТО на территории муниципальных образований Приморского края, утвержденного Постановлением Администрации Приморского края от 17 апреля 2018 года № 171-па (далее – Порядок  отбора претендентов). </w:t>
      </w:r>
    </w:p>
    <w:p w:rsidR="004D7C97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1C2">
        <w:rPr>
          <w:rFonts w:ascii="Times New Roman" w:eastAsia="Times New Roman" w:hAnsi="Times New Roman"/>
          <w:sz w:val="28"/>
          <w:szCs w:val="28"/>
          <w:lang w:eastAsia="ru-RU"/>
        </w:rPr>
        <w:t>3. Организатором отбора претендентов и проведения аукциона является отдел экономики управления экономики и собственности администрации городского округа (далее – уполномоченный орган).</w:t>
      </w:r>
    </w:p>
    <w:p w:rsidR="004D7C97" w:rsidRDefault="004D7C97" w:rsidP="004D7C9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Уполномоченный орган в течение пяти рабочих дней со дня наступления оснований, предусмотренных пунктом 21 разделом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6B37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настоящего Порядка, размещает на официальных средствах массовой информации, в которых осуществляется официальное опубликование нормативных правовых актов, и на официальном сайте администрации Партизанского городского округа в </w:t>
      </w:r>
      <w:proofErr w:type="spellStart"/>
      <w:r>
        <w:rPr>
          <w:rFonts w:ascii="Times New Roman" w:hAnsi="Times New Roman"/>
          <w:sz w:val="28"/>
          <w:szCs w:val="28"/>
        </w:rPr>
        <w:t>информационно-телекоммуникационнной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сети «Интернет» извещение о наличии свободных мест, информацию о сроках приема от хозяйствующих субъектов заявлений на участие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аукционе</w:t>
      </w:r>
      <w:proofErr w:type="gramEnd"/>
      <w:r>
        <w:rPr>
          <w:rFonts w:ascii="Times New Roman" w:hAnsi="Times New Roman"/>
          <w:sz w:val="28"/>
          <w:szCs w:val="28"/>
        </w:rPr>
        <w:t>, о порядке проведения аукциона, объявления победителя и цене аукциона (</w:t>
      </w:r>
      <w:proofErr w:type="spellStart"/>
      <w:r>
        <w:rPr>
          <w:rFonts w:ascii="Times New Roman" w:hAnsi="Times New Roman"/>
          <w:sz w:val="28"/>
          <w:szCs w:val="28"/>
        </w:rPr>
        <w:t>далее-извещение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4D7C97" w:rsidRPr="0035722D" w:rsidRDefault="004D7C97" w:rsidP="004D7C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(п. 3. в ред. постановления администрации Партизанского городского округа от 30.10.2020 г. № 1380-па)</w:t>
      </w:r>
    </w:p>
    <w:p w:rsidR="004D7C97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1C2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CD71C2">
        <w:rPr>
          <w:rFonts w:ascii="Times New Roman" w:eastAsia="Times New Roman" w:hAnsi="Times New Roman"/>
          <w:sz w:val="28"/>
          <w:szCs w:val="28"/>
          <w:lang w:eastAsia="ru-RU"/>
        </w:rPr>
        <w:t>В случае поступления в течение пяти рабочих дней со дня размещения извещения об отборе претендентов одного (в случае если основанием для размещения извещения об отборе претендентов является принятое к рассмотрению заявление о включении в Схему хозяйствующего субъекта, согласно Порядку отбора претендентов) или более заявлений о включении в Схему хозяйствующего субъекта, уполномоченный орган не позднее трех рабочих дней со дня окончания</w:t>
      </w:r>
      <w:proofErr w:type="gramEnd"/>
      <w:r w:rsidRPr="00CD71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D71C2">
        <w:rPr>
          <w:rFonts w:ascii="Times New Roman" w:eastAsia="Times New Roman" w:hAnsi="Times New Roman"/>
          <w:sz w:val="28"/>
          <w:szCs w:val="28"/>
          <w:lang w:eastAsia="ru-RU"/>
        </w:rPr>
        <w:t>срока приема заявлений, установленного в извещении об отборе претендентов объявляет</w:t>
      </w:r>
      <w:proofErr w:type="gramEnd"/>
      <w:r w:rsidRPr="00CD71C2">
        <w:rPr>
          <w:rFonts w:ascii="Times New Roman" w:eastAsia="Times New Roman" w:hAnsi="Times New Roman"/>
          <w:sz w:val="28"/>
          <w:szCs w:val="28"/>
          <w:lang w:eastAsia="ru-RU"/>
        </w:rPr>
        <w:t xml:space="preserve"> аукцион. </w:t>
      </w:r>
    </w:p>
    <w:p w:rsidR="004D7C97" w:rsidRDefault="004D7C97" w:rsidP="004D7C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Аукцион является закрытым по составу участников и по форме подачи предложений о цене на право включения претендентов в Схему. В аукционе принимают участие только хозяйствующие субъекты, подавшие в установленный извещением об отборе претендентов срок заявления о включении хозяйствующего субъекта в Схему.</w:t>
      </w:r>
      <w:r w:rsidRPr="00EF1C2D">
        <w:rPr>
          <w:rFonts w:ascii="Times New Roman" w:hAnsi="Times New Roman"/>
          <w:sz w:val="28"/>
          <w:szCs w:val="28"/>
        </w:rPr>
        <w:t xml:space="preserve"> </w:t>
      </w:r>
    </w:p>
    <w:p w:rsidR="004D7C97" w:rsidRPr="0035722D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9AB">
        <w:rPr>
          <w:rFonts w:ascii="Times New Roman" w:hAnsi="Times New Roman"/>
          <w:sz w:val="28"/>
          <w:szCs w:val="28"/>
        </w:rPr>
        <w:t xml:space="preserve">Сроки приема </w:t>
      </w:r>
      <w:proofErr w:type="gramStart"/>
      <w:r w:rsidRPr="00BD09AB">
        <w:rPr>
          <w:rFonts w:ascii="Times New Roman" w:hAnsi="Times New Roman"/>
          <w:sz w:val="28"/>
          <w:szCs w:val="28"/>
        </w:rPr>
        <w:t>от хозяйствующих субъектов заявлений на участие в аукционе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9AB">
        <w:rPr>
          <w:rFonts w:ascii="Times New Roman" w:hAnsi="Times New Roman"/>
          <w:sz w:val="28"/>
          <w:szCs w:val="28"/>
        </w:rPr>
        <w:t>право включения в Схему</w:t>
      </w:r>
      <w:proofErr w:type="gramEnd"/>
      <w:r w:rsidRPr="00BD09AB">
        <w:rPr>
          <w:rFonts w:ascii="Times New Roman" w:hAnsi="Times New Roman"/>
          <w:sz w:val="28"/>
          <w:szCs w:val="28"/>
        </w:rPr>
        <w:t xml:space="preserve"> отсчитываются от даты выхода в печать средства массовой информации, в котором осуществляется официальное опубликов</w:t>
      </w:r>
      <w:r>
        <w:rPr>
          <w:rFonts w:ascii="Times New Roman" w:hAnsi="Times New Roman"/>
          <w:sz w:val="28"/>
          <w:szCs w:val="28"/>
        </w:rPr>
        <w:t>ание нормативных правовых актов.</w:t>
      </w:r>
    </w:p>
    <w:p w:rsidR="004D7C97" w:rsidRDefault="004D7C97" w:rsidP="004D7C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4. в ред. постановления администрации Партизанского городского округа от 30.10.2020 г. № 1380-па)</w:t>
      </w:r>
    </w:p>
    <w:p w:rsidR="004D7C97" w:rsidRDefault="004D7C97" w:rsidP="004D7C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случае отсутствия в течение пяти рабочих дней со дня размещения извещения заявлений о включении хозяйствующего субъекта в Схему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иных хозяйствующих субъектов, хозяйствующий субъект, чье заявление послужило основанием для опубликования извещения, объявляется победителем и получает право на включение в Схему без проведения аукциона.</w:t>
      </w:r>
    </w:p>
    <w:p w:rsidR="004D7C97" w:rsidRDefault="004D7C97" w:rsidP="004D7C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4.1 Право на включение в Схему без проведения аукциона имеют крестьянские фермерские хозяйства и организации потребительской кооперации, которые являются субъектами малого и среднего предпринимательства.</w:t>
      </w:r>
    </w:p>
    <w:p w:rsidR="004D7C97" w:rsidRDefault="004D7C97" w:rsidP="004D7C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 ред. постановления администрации Партизанского городского округа от 08.04.2021г. № 521-па)</w:t>
      </w:r>
    </w:p>
    <w:p w:rsidR="004D7C97" w:rsidRPr="00CD71C2" w:rsidRDefault="004D7C97" w:rsidP="004D7C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5</w:t>
      </w:r>
      <w:r w:rsidRPr="00CD71C2">
        <w:rPr>
          <w:rFonts w:ascii="Times New Roman" w:eastAsia="Times New Roman" w:hAnsi="Times New Roman"/>
          <w:sz w:val="28"/>
          <w:szCs w:val="28"/>
          <w:lang w:eastAsia="ru-RU"/>
        </w:rPr>
        <w:t>. Для проведения аукциона создается Комиссия по проведению аукциона (далее - Комиссия). Комиссия является коллегиальным органом, осуществляющим проведение аукциона и определение победителя аукциона, представившего лучшее предложение о цене на право включения претендента в Схему.</w:t>
      </w:r>
    </w:p>
    <w:p w:rsidR="004D7C97" w:rsidRPr="0035722D" w:rsidRDefault="004D7C97" w:rsidP="004D7C97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II. Основные понятия и термины</w:t>
      </w:r>
    </w:p>
    <w:p w:rsidR="004D7C97" w:rsidRPr="0035722D" w:rsidRDefault="004D7C97" w:rsidP="004D7C97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Договор на размещение НТО - договор,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5A1">
        <w:rPr>
          <w:rFonts w:ascii="Times New Roman" w:eastAsia="Times New Roman" w:hAnsi="Times New Roman"/>
          <w:sz w:val="28"/>
          <w:szCs w:val="28"/>
          <w:lang w:eastAsia="ru-RU"/>
        </w:rPr>
        <w:t>заключаемый</w:t>
      </w:r>
      <w:r w:rsidRPr="00FA67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Победителем аукциона.</w:t>
      </w:r>
    </w:p>
    <w:p w:rsidR="004D7C97" w:rsidRPr="0035722D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 xml:space="preserve">. Заявитель </w:t>
      </w:r>
      <w:r w:rsidRPr="005B49C2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 xml:space="preserve"> хозяйствующий субъект, подавший заявление о включении в Схему. </w:t>
      </w:r>
    </w:p>
    <w:p w:rsidR="004D7C97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 xml:space="preserve">. Заявление </w:t>
      </w:r>
      <w:r w:rsidRPr="005B49C2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включении юридического лица, индивидуального предпринимателя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в Схему, которое одновременно является заявлением на участие в аукционе, оформленное в 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 xml:space="preserve">риложением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Порядку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D7C97" w:rsidRPr="0035722D" w:rsidRDefault="004D7C97" w:rsidP="004D7C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(п. 8. в ред. постановления администрации Партизанского городского округа от 30.10.2018 г. № 1223-па)</w:t>
      </w:r>
    </w:p>
    <w:p w:rsidR="004D7C97" w:rsidRPr="0035722D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 xml:space="preserve">Извещение об отборе претендентов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нформация, публикуемая уполномоченным органом на официальном сайте администрации городского округа, официальных средствах массовой информации, содержащая сведения о наличии свободных мест в Схеме, сроках приема от хозяйствующих субъектов заявлений о включении в Схему хозяйствующего субъекта, о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порядке проведения аукциона, объявления победителя аукциона, цене аукциона.</w:t>
      </w:r>
      <w:proofErr w:type="gramEnd"/>
    </w:p>
    <w:p w:rsidR="004D7C97" w:rsidRPr="0035722D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. Претендент – заявитель, допущенный уполномоченным органом для участия в отборе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Претендентов и аукционе. Заявитель приобретает статус претендента с момента оформления уполномоченным органом протокола о признании заявителя претендентом.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Указанное требование включается в извещение об отборе претендентов.</w:t>
      </w:r>
    </w:p>
    <w:p w:rsidR="004D7C97" w:rsidRPr="0035722D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. Победитель аукциона – претендент, предложивший наиболее высокую цену на право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включения претендента в Схему.</w:t>
      </w:r>
    </w:p>
    <w:p w:rsidR="004D7C97" w:rsidRPr="0035722D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. Протокол о результатах аукциона - протокол, подписываемый членами Комиссии, содержащий сведения о признании Претендента победителем аукциона и  о результатах аукциона.</w:t>
      </w:r>
    </w:p>
    <w:p w:rsidR="004D7C97" w:rsidRPr="0035722D" w:rsidRDefault="004D7C97" w:rsidP="004D7C97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. Полномочия и организация  работы  уполномоченного органа</w:t>
      </w:r>
    </w:p>
    <w:p w:rsidR="004D7C97" w:rsidRPr="0035722D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 xml:space="preserve">. Уполномоченный орган: </w:t>
      </w:r>
    </w:p>
    <w:p w:rsidR="004D7C97" w:rsidRPr="0035722D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а) организует подготовку и размещение извещения об отборе претендентов в официальном печатном издании и на официальном сайте администрации городского округа в  сети Интернет;</w:t>
      </w:r>
    </w:p>
    <w:p w:rsidR="004D7C97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запрашивает в отделе имущественных отношений управления экономики и собственности администрации Партизанского городского округа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начальную (минимальную) цену аукциона на право включения в Схему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4D7C97" w:rsidRDefault="004D7C97" w:rsidP="004D7C9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в) </w:t>
      </w:r>
      <w:r w:rsidRPr="007A5ADA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принимает от хозяйствующих субъектов заявления, рассматривает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заявления</w:t>
      </w:r>
      <w:r w:rsidRPr="007A5ADA">
        <w:rPr>
          <w:rFonts w:ascii="Times New Roman" w:hAnsi="Times New Roman"/>
          <w:color w:val="000000"/>
          <w:sz w:val="28"/>
          <w:szCs w:val="28"/>
          <w:lang w:bidi="ru-RU"/>
        </w:rPr>
        <w:t xml:space="preserve"> на предмет соответствия установленной форме, возможности прочтения текста заявления, а также полноты и достоверности сведений, указанных в заявлении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Pr="007A5ADA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7A5ADA">
        <w:rPr>
          <w:rFonts w:ascii="Times New Roman" w:eastAsia="Times New Roman" w:hAnsi="Times New Roman"/>
          <w:sz w:val="28"/>
          <w:szCs w:val="28"/>
          <w:lang w:eastAsia="ru-RU"/>
        </w:rPr>
        <w:t>и в течение трех рабочих дней принимает решение о приеме или о возврате заявления (далее - решение)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D7C97" w:rsidRDefault="004D7C97" w:rsidP="004D7C9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Pr="00BF5D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в день принятия решения направляет хозяйствующему субъекту уведомление о принятом решении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4D7C97" w:rsidRDefault="004D7C97" w:rsidP="004D7C9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 xml:space="preserve">) обеспечивает учет заявлений в журнале приема заявлений по мере их поступления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течение пяти рабочих дней со дня размещения извещения;</w:t>
      </w:r>
    </w:p>
    <w:p w:rsidR="004D7C97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е)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в случае  поступления одного и более заявлений, не позднее трех рабочих дней со дня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окончания срока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подачи заявлений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установленного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подпунктом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пункта 13 раздела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настоящего Порядка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, объявляет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аукцион, с направлением уведомления претендентам о дате проведени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 xml:space="preserve"> аукциона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предоставлени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десяти рабочих дней до даты проведения аукциона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платежного документа с отметкой банка плательщика для подтверждения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перечисления претендентом установленного</w:t>
      </w:r>
      <w:proofErr w:type="gramEnd"/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задатка в размере 50 % от начальной (стартовой) цены участия в аукционе;</w:t>
      </w:r>
    </w:p>
    <w:p w:rsidR="004D7C97" w:rsidRPr="0035722D" w:rsidRDefault="004D7C97" w:rsidP="004D7C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(п.п. «в», «г»,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», «е» в ред. постановления администрации Партизанского городского округа от 30.10.2018 г. № 1223-па)</w:t>
      </w:r>
    </w:p>
    <w:p w:rsidR="004D7C97" w:rsidRPr="0035722D" w:rsidRDefault="004D7C97" w:rsidP="004D7C97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ж) принимает не позднее семи рабочих дней до даты проведения аукциона решение о признании заявителей претендентами на участие в аукционе или об отказе в допуске к участию в аукционе и письменно уведомляет заявителей о принятом решении. Решение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признании заявителя претендентом оформляется протоколом.</w:t>
      </w:r>
    </w:p>
    <w:p w:rsidR="004D7C97" w:rsidRPr="0035722D" w:rsidRDefault="004D7C97" w:rsidP="004D7C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протоколе о признании заявителя претендентом приводится перечень принятых заявлений с указанием заявителей, перечень отозванных заявлений, заявителей, признанных претендентами, а также заявителей, которым было отказано в допуске к участию в аукционе, с указанием оснований отказа. </w:t>
      </w:r>
    </w:p>
    <w:p w:rsidR="004D7C97" w:rsidRPr="0035722D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spellEnd"/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) определяет место и дату проведения аукциона; дата проведения аукциона устанавливается не позднее 30 календарных дней с момента объявления аукциона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D7C97" w:rsidRPr="0035722D" w:rsidRDefault="004D7C97" w:rsidP="004D7C97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IV. Организация работы и полномочия Комиссии</w:t>
      </w:r>
    </w:p>
    <w:p w:rsidR="004D7C97" w:rsidRPr="0035722D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. Комиссия состоит из председателя, заместителя председателя и членов комиссии.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Комиссию возглавляет председатель. В случае отсутствия председателя Комиссии его обязанности выполняет заместитель председателя Комиссии.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Протоколы заседания Комиссии подписываются всеми присутствующими на заседании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Членами Комиссии, заместителем председателя Комиссии и утверждаются председателем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Комиссии.</w:t>
      </w:r>
    </w:p>
    <w:p w:rsidR="004D7C97" w:rsidRPr="0035722D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 xml:space="preserve">. Состав Комиссии утверждается постановлением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Партизанского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округа. Число членов комиссии должно быть не менее пяти человек. </w:t>
      </w:r>
    </w:p>
    <w:p w:rsidR="004D7C97" w:rsidRPr="0035722D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. Решения Комиссии принимаются голосованием. Голосование осуществляется открыто. Для принятия, поставленного на голосование решения необходимо простое большинство голосов членов Комиссии, присутствующих на заседании, проголосовавших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за данное решение. При голосовании каждый член Комиссии имеет один голос. В случае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равенства голосов принимается решение, за которое голосовал председатель Комиссии.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 вправе принимать решение «за» или «против».</w:t>
      </w:r>
    </w:p>
    <w:p w:rsidR="004D7C97" w:rsidRPr="0035722D" w:rsidRDefault="004D7C97" w:rsidP="004D7C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Член Комиссии, несогласный с принятым решением, имеет право изложить свое мнение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письменном виде и приложить его к протоколу заседания Комиссии.</w:t>
      </w:r>
    </w:p>
    <w:p w:rsidR="004D7C97" w:rsidRPr="0035722D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. Комиссия правомочна осуществлять свои функции, если на заседании комиссии присутствует не менее чем пятьдесят процентов общего числа ее членов.</w:t>
      </w:r>
    </w:p>
    <w:p w:rsidR="004D7C97" w:rsidRPr="0035722D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. Комиссией осуществляется: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вскрытие конвертов с  предложениями о цене;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проведение аукциона;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определение победителя аукциона;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ведение протокола аукциона.</w:t>
      </w:r>
    </w:p>
    <w:p w:rsidR="004D7C97" w:rsidRPr="0035722D" w:rsidRDefault="004D7C97" w:rsidP="004D7C97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V. Извещение об отборе претендентов</w:t>
      </w:r>
    </w:p>
    <w:p w:rsidR="004D7C97" w:rsidRPr="0035722D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. Извещение об отборе претендентов опубликовывается уполномоченным органом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официальном печатном издании и размещается на официальном сайте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в сети Интернет:</w:t>
      </w:r>
    </w:p>
    <w:p w:rsidR="004D7C97" w:rsidRPr="0035722D" w:rsidRDefault="004D7C97" w:rsidP="004D7C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5 рабочих дней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 xml:space="preserve"> с момента принятия уполномоченным органом решения о проведении отбора претендента на право включения в Схему, в случае наличия свободных мест размещения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НТО в Схеме;</w:t>
      </w:r>
    </w:p>
    <w:p w:rsidR="004D7C97" w:rsidRPr="0035722D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б) в течение 30 календарных дней с момента поступления в уполномоченный орган заявления о включении в Схему хозяйствующего субъекта, поданное по форме согласно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приложению № 1 Порядка отбора претендентов;</w:t>
      </w:r>
    </w:p>
    <w:p w:rsidR="004D7C97" w:rsidRPr="0035722D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в) в течение 5 рабочих дней </w:t>
      </w:r>
      <w:proofErr w:type="gramStart"/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с даты принятия</w:t>
      </w:r>
      <w:proofErr w:type="gramEnd"/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о включении нового места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размещения НТО в Схему. В случае подачи заявления о включении в Схему хозяйствующего субъекта, по форме согласно приложению № 2 Порядка отбора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претендентов.</w:t>
      </w:r>
    </w:p>
    <w:p w:rsidR="004D7C97" w:rsidRPr="0035722D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. В извещении об отборе претендентов должны быть указаны следующие сведения:</w:t>
      </w:r>
    </w:p>
    <w:p w:rsidR="004D7C97" w:rsidRPr="0035722D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а) наименование, место нахождения, почтовый адрес, номер контактного телефона уполномоченного органа;</w:t>
      </w:r>
    </w:p>
    <w:p w:rsidR="004D7C97" w:rsidRPr="0035722D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б) предмет аукциона с указанием:</w:t>
      </w:r>
    </w:p>
    <w:p w:rsidR="004D7C97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администрации городского округа об утверждении Схемы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размещения НТО на территории Партизанского городского округа, которым утверждено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размещения НТО; </w:t>
      </w:r>
    </w:p>
    <w:p w:rsidR="004D7C97" w:rsidRPr="0035722D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адресного ориентира места размещения НТО, </w:t>
      </w:r>
    </w:p>
    <w:p w:rsidR="004D7C97" w:rsidRPr="0035722D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 xml:space="preserve">вид НТО, </w:t>
      </w:r>
    </w:p>
    <w:p w:rsidR="004D7C97" w:rsidRPr="0035722D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период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размещения НТО, </w:t>
      </w:r>
    </w:p>
    <w:p w:rsidR="004D7C97" w:rsidRPr="0035722D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специализация НТО, </w:t>
      </w:r>
    </w:p>
    <w:p w:rsidR="004D7C97" w:rsidRPr="0035722D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площадь НТО и площадь земельного участка для размещения НТО; </w:t>
      </w:r>
    </w:p>
    <w:p w:rsidR="004D7C97" w:rsidRPr="00305D8E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картографический материал с отображением места размещения НТО, с указанием координат характерных точек границ земельного участка в местной системе координат МСК- 25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5D8E">
        <w:rPr>
          <w:rFonts w:ascii="Times New Roman" w:eastAsia="Times New Roman" w:hAnsi="Times New Roman"/>
          <w:sz w:val="28"/>
          <w:szCs w:val="28"/>
          <w:lang w:eastAsia="ru-RU"/>
        </w:rPr>
        <w:t>(вступает в силу с 01 января 2019 года);</w:t>
      </w:r>
    </w:p>
    <w:p w:rsidR="004D7C97" w:rsidRPr="0035722D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в) начальная (минимальная) цена аукциона на право включения претендента в Схему размещения НТО на территории городского округа и заключения Договора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а размещени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 xml:space="preserve"> НТО (далее – минимальная цена);</w:t>
      </w:r>
    </w:p>
    <w:p w:rsidR="004D7C97" w:rsidRPr="0035722D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г) сведения о сроках и порядке внесения задатка, назначении платежа, реквизитах счета,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порядке возвращения задатка;</w:t>
      </w:r>
    </w:p>
    <w:p w:rsidR="004D7C97" w:rsidRPr="0035722D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) порядок, место, дата начала и дата окончания срока подачи заявлений на включение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хозяйствующего субъекта в Схему;</w:t>
      </w:r>
    </w:p>
    <w:p w:rsidR="004D7C97" w:rsidRPr="0035722D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е) форма заявления и необходимые документы для участия в аукционе;</w:t>
      </w:r>
    </w:p>
    <w:p w:rsidR="004D7C97" w:rsidRPr="0035722D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ж) место, дата и время проведения аукциона и подведени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итогов;</w:t>
      </w:r>
    </w:p>
    <w:p w:rsidR="004D7C97" w:rsidRPr="0035722D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</w:t>
      </w:r>
      <w:proofErr w:type="spellEnd"/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) срок со дня подписания протокола аукциона, в течение которого победитель аукциона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должен подписать проект Договора на размещени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 xml:space="preserve"> НТО;</w:t>
      </w:r>
    </w:p>
    <w:p w:rsidR="004D7C97" w:rsidRPr="0035722D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и) реквизиты счета для перечисления денежных средств – цены, предложенной по результатам аукциона на право включения в Схему хозяйствующего субъекта и заключения Договора на размещени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 xml:space="preserve"> НТО;</w:t>
      </w:r>
    </w:p>
    <w:p w:rsidR="004D7C97" w:rsidRPr="0035722D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к) форма, порядок, даты начала и окончания срока предоставления участникам аукциона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разъяснений положений проведения аукциона.</w:t>
      </w:r>
    </w:p>
    <w:p w:rsidR="004D7C97" w:rsidRPr="0035722D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 xml:space="preserve">. Со дня опубликования в официальном печатном издании и размещения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Партизанского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в сети Интернет </w:t>
      </w:r>
      <w:proofErr w:type="gramStart"/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извещения</w:t>
      </w:r>
      <w:proofErr w:type="gramEnd"/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 xml:space="preserve"> о порядке отбора претендентов уполномоченный орган на основании заявления хозяйствующего субъекта, поданного в письменной форме, обязан представить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такому лицу возможность ознакомления с документацией и проектом НТО.</w:t>
      </w:r>
    </w:p>
    <w:p w:rsidR="004D7C97" w:rsidRPr="0035722D" w:rsidRDefault="004D7C97" w:rsidP="004D7C97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VI. Условия допуска к участию в аукционе</w:t>
      </w:r>
    </w:p>
    <w:p w:rsidR="004D7C97" w:rsidRPr="0035722D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. При рассмотрении заявления о включении в Схему хозяйствующего субъекта заявитель не допускается уполномоченным органом к участию в отборе претендентов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аукциону в следующих случаях:</w:t>
      </w:r>
    </w:p>
    <w:p w:rsidR="004D7C97" w:rsidRPr="0035722D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а) непредставление документов, указанных в извещении об отборе претендентов, либо наличие в таких документах недостоверных сведений о претенденте;</w:t>
      </w:r>
    </w:p>
    <w:p w:rsidR="004D7C97" w:rsidRPr="0035722D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б) заявление подписано лицом, не уполномоченным претендентом на осуществление таких действий;</w:t>
      </w:r>
    </w:p>
    <w:p w:rsidR="004D7C97" w:rsidRPr="0035722D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в) не подтверждено поступление денежных сре</w:t>
      </w:r>
      <w:proofErr w:type="gramStart"/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дств в к</w:t>
      </w:r>
      <w:proofErr w:type="gramEnd"/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ачестве обеспечения заявки на участие в аукционе (задатка) на счет, указанный в информационном сообщении о проведении аукциона в установленный срок;</w:t>
      </w:r>
    </w:p>
    <w:p w:rsidR="004D7C97" w:rsidRDefault="004D7C97" w:rsidP="004D7C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Перечень указанных оснований отказа претенденту в участии в аукционе является исчерпывающим.</w:t>
      </w:r>
    </w:p>
    <w:p w:rsidR="004D7C97" w:rsidRDefault="004D7C97" w:rsidP="004D7C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г) место в Схеме, на которое претендует хозяйствующий субъект, освобождено по следующим причинам:</w:t>
      </w:r>
    </w:p>
    <w:p w:rsidR="004D7C97" w:rsidRDefault="004D7C97" w:rsidP="004D7C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внесение изменений в документы, определяющие направления социально-экономического развития муниципального образования;</w:t>
      </w:r>
    </w:p>
    <w:p w:rsidR="004D7C97" w:rsidRDefault="004D7C97" w:rsidP="004D7C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ремонт и реконструкция автомобильных дорог,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повлекшие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необходимость переноса нестационарного торгового объекта.</w:t>
      </w:r>
    </w:p>
    <w:p w:rsidR="004D7C97" w:rsidRDefault="004D7C97" w:rsidP="004D7C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 ред. постановления администрации Партизанского городского округа от 08.04.2021г. № 521-па)</w:t>
      </w:r>
    </w:p>
    <w:p w:rsidR="004D7C97" w:rsidRPr="0035722D" w:rsidRDefault="004D7C97" w:rsidP="004D7C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. Претендент, подавший заявление, вправе его отозвать в любое время до момента вскрытия Комиссией конвертов с предложением по цене на право включения в Схему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хозяйствующего субъекта и заключения Договора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размещение НТО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D7C97" w:rsidRDefault="004D7C97" w:rsidP="004D7C97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VII. Порядок проведения аукциона и оформление его результатов</w:t>
      </w:r>
    </w:p>
    <w:p w:rsidR="004D7C97" w:rsidRPr="0035722D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24. Аукцион проводится в следующем порядке:</w:t>
      </w:r>
    </w:p>
    <w:p w:rsidR="004D7C97" w:rsidRPr="0035722D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а) в день проведения аукциона претендент представляет в Комиссию в запечатанном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конверте предложение о цене на право включения претендента в Схему размещения НТО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Партизанского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(далее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Цена);</w:t>
      </w:r>
    </w:p>
    <w:p w:rsidR="004D7C97" w:rsidRPr="0035722D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б) перед вскрытием конвертов с предложениями о Цене, Комиссия проверяет их целость,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что фиксируется в протоколе об итогах аукциона;</w:t>
      </w:r>
    </w:p>
    <w:p w:rsidR="004D7C97" w:rsidRPr="0035722D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в) Комиссия вскрывает конверты и рассматривает предложения участников аукциона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Цене. Указанные предложения должны быть изложены на русском языке и подписаны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участником (его полномочным представителем). Цена указывается числом и прописью.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В случае если числом и прописью указываются разные Цены, Комиссией принимается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во внимание Цена, указанная прописью. Предложения, содержащие Цену ниже минимальной цены, не рассматриваются;</w:t>
      </w:r>
    </w:p>
    <w:p w:rsidR="004D7C97" w:rsidRPr="0035722D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г) при оглашении предложений помимо Претендента, предложение которого рассматривается, могут присутствовать остальные Претенденты или их представители,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имеющие надлежащим образом оформленную доверенность, а также с разрешения Комиссии представители средств массовой информации;</w:t>
      </w:r>
      <w:proofErr w:type="gramEnd"/>
    </w:p>
    <w:p w:rsidR="004D7C97" w:rsidRPr="0035722D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</w:t>
      </w:r>
      <w:proofErr w:type="spellEnd"/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) решение Комиссии об определении победителя оформляется протоколом об итогах аукциона, составляемым в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экземплярах, в котором указывается имя (наименование) победителя аукциона и предложенная им Цена.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Подписанный Комиссией протокол об итогах аукциона является документом, удостоверяющим право победителя аукциона на заключение Договора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размещение НТО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 xml:space="preserve"> и включения  в Схему хозяйствующего субъекта.</w:t>
      </w:r>
    </w:p>
    <w:p w:rsidR="004D7C97" w:rsidRPr="0035722D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. При уклонении или отказе победителя аукциона от заключения в установленный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Договора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размещение НТО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он утрачивает право на заключение указанного Договора и включения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в Схему, задаток ему не возвращается.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Результаты аукциона аннулируются уполномоченным органом.</w:t>
      </w:r>
    </w:p>
    <w:p w:rsidR="004D7C97" w:rsidRPr="0035722D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аукциона победитель аукциона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десяти рабочих дней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 xml:space="preserve">со дня подписания протокола аукциона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должен обратиться в отдел имущественных отношений управления экономики и собственности администрации Партизанского городского округа для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заключ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Договор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на размещение НТО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 xml:space="preserve">; уполномоченный орган в течение пяти рабочих дней с момента подписания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Договора на размещение НТО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готовит проект постановления о включении в Схему хозяйствующего субъекта.</w:t>
      </w:r>
      <w:proofErr w:type="gramEnd"/>
    </w:p>
    <w:p w:rsidR="004D7C97" w:rsidRPr="0035722D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. Ответственность победителя аукциона в случае его отказа или уклонения от оплаты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в установленные сроки предусматривается в соответствии с законодательством Российской Федерации в Договоре</w:t>
      </w:r>
      <w:r w:rsidRPr="00EE7E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размещение НТО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D7C97" w:rsidRPr="0035722D" w:rsidRDefault="004D7C97" w:rsidP="004D7C97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 xml:space="preserve">I. Порядок возврата задатка </w:t>
      </w:r>
    </w:p>
    <w:p w:rsidR="004D7C97" w:rsidRPr="0035722D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 xml:space="preserve">. В случае если заявитель не признан претендентом, </w:t>
      </w:r>
      <w:r w:rsidRPr="005D56EA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 перечисляет задаток на счет претендента, указанный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 xml:space="preserve"> в заявлении, в течение пяти банковских дней </w:t>
      </w:r>
      <w:proofErr w:type="gramStart"/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с даты подписания</w:t>
      </w:r>
      <w:proofErr w:type="gramEnd"/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протокола о признании заявител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претендент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D7C97" w:rsidRPr="0035722D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 xml:space="preserve">. В случае отзыва претендентом в установленном порядке заявления до даты проведения аукциона, поступивший от претендента задаток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подлежит возврату в течение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пяти банковских дней со дня поступления уведомления об отзыве заявления уполномоченному органу.</w:t>
      </w:r>
    </w:p>
    <w:p w:rsidR="004D7C97" w:rsidRPr="0035722D" w:rsidRDefault="004D7C97" w:rsidP="004D7C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 xml:space="preserve">. В случае если претендент не признан победителем аукциона, </w:t>
      </w:r>
      <w:r w:rsidRPr="0054020F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перечисляет задаток на расчетный счет претендента, указанный в заявлении, в течение пяти банковских дней с момента подписания Протокола об итогах аукциона.</w:t>
      </w:r>
    </w:p>
    <w:p w:rsidR="004D7C97" w:rsidRPr="0035722D" w:rsidRDefault="004D7C97" w:rsidP="004D7C9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7D8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97D81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уклонении или отказе претендента </w:t>
      </w:r>
      <w:proofErr w:type="gramStart"/>
      <w:r w:rsidRPr="00797D81">
        <w:rPr>
          <w:rFonts w:ascii="Times New Roman" w:eastAsia="Times New Roman" w:hAnsi="Times New Roman"/>
          <w:sz w:val="28"/>
          <w:szCs w:val="28"/>
          <w:lang w:eastAsia="ru-RU"/>
        </w:rPr>
        <w:t>от заключения Договора на право размещения НТО в случае признания его победителем на аукционе в течение</w:t>
      </w:r>
      <w:proofErr w:type="gramEnd"/>
      <w:r w:rsidRPr="00797D81">
        <w:rPr>
          <w:rFonts w:ascii="Times New Roman" w:eastAsia="Times New Roman" w:hAnsi="Times New Roman"/>
          <w:sz w:val="28"/>
          <w:szCs w:val="28"/>
          <w:lang w:eastAsia="ru-RU"/>
        </w:rPr>
        <w:t xml:space="preserve"> десяти рабочих дней задаток ему не возвращается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5722D">
        <w:rPr>
          <w:rFonts w:ascii="Times New Roman" w:hAnsi="Times New Roman"/>
          <w:sz w:val="28"/>
          <w:szCs w:val="28"/>
        </w:rPr>
        <w:t xml:space="preserve"> </w:t>
      </w:r>
    </w:p>
    <w:p w:rsidR="004D7C97" w:rsidRDefault="004D7C97" w:rsidP="004D7C9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D7C97" w:rsidRPr="007C0D15" w:rsidRDefault="004D7C97" w:rsidP="004D7C97">
      <w:pPr>
        <w:tabs>
          <w:tab w:val="left" w:pos="6315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7C0D1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1</w:t>
      </w:r>
    </w:p>
    <w:p w:rsidR="004D7C97" w:rsidRPr="007C0D15" w:rsidRDefault="004D7C97" w:rsidP="004D7C97">
      <w:pPr>
        <w:tabs>
          <w:tab w:val="left" w:pos="6315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7C97" w:rsidRPr="007C0D15" w:rsidRDefault="004D7C97" w:rsidP="004D7C97">
      <w:pPr>
        <w:tabs>
          <w:tab w:val="left" w:pos="5340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 w:rsidRPr="007C0D15">
        <w:rPr>
          <w:rFonts w:ascii="Times New Roman" w:eastAsia="Times New Roman" w:hAnsi="Times New Roman"/>
          <w:sz w:val="28"/>
          <w:szCs w:val="28"/>
          <w:lang w:eastAsia="ru-RU"/>
        </w:rPr>
        <w:t>к Порядку проведения закрытого</w:t>
      </w:r>
    </w:p>
    <w:p w:rsidR="004D7C97" w:rsidRDefault="004D7C97" w:rsidP="004D7C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 w:rsidRPr="007C0D15">
        <w:rPr>
          <w:rFonts w:ascii="Times New Roman" w:eastAsia="Times New Roman" w:hAnsi="Times New Roman"/>
          <w:sz w:val="28"/>
          <w:szCs w:val="28"/>
          <w:lang w:eastAsia="ru-RU"/>
        </w:rPr>
        <w:t xml:space="preserve">аукциона по отбору претендентов </w:t>
      </w:r>
      <w:proofErr w:type="gramStart"/>
      <w:r w:rsidRPr="007C0D15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</w:p>
    <w:p w:rsidR="004D7C97" w:rsidRDefault="004D7C97" w:rsidP="004D7C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7C0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  <w:r w:rsidRPr="007C0D15">
        <w:rPr>
          <w:rFonts w:ascii="Times New Roman" w:eastAsia="Times New Roman" w:hAnsi="Times New Roman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0D15">
        <w:rPr>
          <w:rFonts w:ascii="Times New Roman" w:eastAsia="Times New Roman" w:hAnsi="Times New Roman"/>
          <w:sz w:val="28"/>
          <w:szCs w:val="28"/>
          <w:lang w:eastAsia="ru-RU"/>
        </w:rPr>
        <w:t>включения в Схему размещения</w:t>
      </w:r>
    </w:p>
    <w:p w:rsidR="004D7C97" w:rsidRDefault="004D7C97" w:rsidP="004D7C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 w:rsidRPr="007C0D15">
        <w:rPr>
          <w:rFonts w:ascii="Times New Roman" w:eastAsia="Times New Roman" w:hAnsi="Times New Roman"/>
          <w:sz w:val="28"/>
          <w:szCs w:val="28"/>
          <w:lang w:eastAsia="ru-RU"/>
        </w:rPr>
        <w:t xml:space="preserve"> нестационарных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0D15">
        <w:rPr>
          <w:rFonts w:ascii="Times New Roman" w:eastAsia="Times New Roman" w:hAnsi="Times New Roman"/>
          <w:sz w:val="28"/>
          <w:szCs w:val="28"/>
          <w:lang w:eastAsia="ru-RU"/>
        </w:rPr>
        <w:t>торговых объектов</w:t>
      </w:r>
    </w:p>
    <w:p w:rsidR="004D7C97" w:rsidRDefault="004D7C97" w:rsidP="004D7C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 w:rsidRPr="007C0D15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proofErr w:type="gramStart"/>
      <w:r w:rsidRPr="007C0D15">
        <w:rPr>
          <w:rFonts w:ascii="Times New Roman" w:eastAsia="Times New Roman" w:hAnsi="Times New Roman"/>
          <w:sz w:val="28"/>
          <w:szCs w:val="28"/>
          <w:lang w:eastAsia="ru-RU"/>
        </w:rPr>
        <w:t>Партизанского</w:t>
      </w:r>
      <w:proofErr w:type="gramEnd"/>
    </w:p>
    <w:p w:rsidR="004D7C97" w:rsidRPr="007C0D15" w:rsidRDefault="004D7C97" w:rsidP="004D7C97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 w:rsidRPr="007C0D1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0D15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</w:p>
    <w:p w:rsidR="004D7C97" w:rsidRDefault="004D7C97" w:rsidP="004D7C97">
      <w:pPr>
        <w:tabs>
          <w:tab w:val="center" w:pos="4677"/>
          <w:tab w:val="right" w:pos="9355"/>
        </w:tabs>
        <w:spacing w:after="0" w:line="240" w:lineRule="auto"/>
        <w:jc w:val="center"/>
        <w:rPr>
          <w:sz w:val="24"/>
          <w:szCs w:val="24"/>
        </w:rPr>
      </w:pPr>
    </w:p>
    <w:p w:rsidR="004D7C97" w:rsidRDefault="004D7C97" w:rsidP="004D7C97">
      <w:pPr>
        <w:tabs>
          <w:tab w:val="center" w:pos="4677"/>
          <w:tab w:val="right" w:pos="9355"/>
        </w:tabs>
        <w:spacing w:after="0" w:line="240" w:lineRule="auto"/>
        <w:jc w:val="center"/>
        <w:rPr>
          <w:sz w:val="24"/>
          <w:szCs w:val="24"/>
        </w:rPr>
      </w:pPr>
    </w:p>
    <w:p w:rsidR="004D7C97" w:rsidRDefault="004D7C97" w:rsidP="004D7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AF4C95">
        <w:rPr>
          <w:rFonts w:ascii="Times New Roman" w:hAnsi="Times New Roman"/>
          <w:sz w:val="24"/>
          <w:szCs w:val="24"/>
          <w:u w:val="single"/>
        </w:rPr>
        <w:t xml:space="preserve">В </w:t>
      </w:r>
      <w:r>
        <w:rPr>
          <w:rFonts w:ascii="Times New Roman" w:hAnsi="Times New Roman"/>
          <w:sz w:val="24"/>
          <w:szCs w:val="24"/>
          <w:u w:val="single"/>
        </w:rPr>
        <w:t>о</w:t>
      </w:r>
      <w:r w:rsidRPr="00AF4C95">
        <w:rPr>
          <w:rFonts w:ascii="Times New Roman" w:hAnsi="Times New Roman"/>
          <w:sz w:val="24"/>
          <w:szCs w:val="24"/>
          <w:u w:val="single"/>
        </w:rPr>
        <w:t>тдел экономики управления экономики и собственности</w:t>
      </w:r>
    </w:p>
    <w:p w:rsidR="004D7C97" w:rsidRPr="00AF4C95" w:rsidRDefault="004D7C97" w:rsidP="004D7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F4C95">
        <w:rPr>
          <w:rFonts w:ascii="Times New Roman" w:hAnsi="Times New Roman"/>
          <w:sz w:val="24"/>
          <w:szCs w:val="24"/>
          <w:u w:val="single"/>
        </w:rPr>
        <w:t>администраци</w:t>
      </w:r>
      <w:r>
        <w:rPr>
          <w:rFonts w:ascii="Times New Roman" w:hAnsi="Times New Roman"/>
          <w:sz w:val="24"/>
          <w:szCs w:val="24"/>
          <w:u w:val="single"/>
        </w:rPr>
        <w:t>и</w:t>
      </w:r>
      <w:r w:rsidRPr="00AF4C95">
        <w:rPr>
          <w:rFonts w:ascii="Times New Roman" w:hAnsi="Times New Roman"/>
          <w:sz w:val="24"/>
          <w:szCs w:val="24"/>
          <w:u w:val="single"/>
        </w:rPr>
        <w:t xml:space="preserve"> Партизанского городского округа</w:t>
      </w:r>
    </w:p>
    <w:p w:rsidR="004D7C97" w:rsidRPr="00AF4C95" w:rsidRDefault="004D7C97" w:rsidP="004D7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AF4C95">
        <w:rPr>
          <w:rFonts w:ascii="Times New Roman" w:hAnsi="Times New Roman"/>
          <w:sz w:val="20"/>
          <w:szCs w:val="20"/>
        </w:rPr>
        <w:t xml:space="preserve">                                    </w:t>
      </w:r>
      <w:r w:rsidRPr="00AF4C95">
        <w:rPr>
          <w:rFonts w:ascii="Times New Roman" w:hAnsi="Times New Roman"/>
          <w:i/>
          <w:sz w:val="20"/>
          <w:szCs w:val="20"/>
        </w:rPr>
        <w:t>(наименование уполномоченного органа)</w:t>
      </w:r>
    </w:p>
    <w:p w:rsidR="004D7C97" w:rsidRPr="00AF4C95" w:rsidRDefault="004D7C97" w:rsidP="004D7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4C9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F4C95">
        <w:rPr>
          <w:rFonts w:ascii="Times New Roman" w:hAnsi="Times New Roman"/>
          <w:sz w:val="24"/>
          <w:szCs w:val="24"/>
        </w:rPr>
        <w:t>От__________________________________________ ____________________________________________</w:t>
      </w:r>
    </w:p>
    <w:p w:rsidR="004D7C97" w:rsidRDefault="004D7C97" w:rsidP="004D7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 w:rsidRPr="00AF4C95">
        <w:rPr>
          <w:rFonts w:ascii="Times New Roman" w:hAnsi="Times New Roman"/>
          <w:sz w:val="20"/>
          <w:szCs w:val="20"/>
        </w:rPr>
        <w:t xml:space="preserve">                 </w:t>
      </w:r>
      <w:proofErr w:type="gramStart"/>
      <w:r w:rsidRPr="00AF4C95">
        <w:rPr>
          <w:rFonts w:ascii="Times New Roman" w:hAnsi="Times New Roman"/>
          <w:i/>
          <w:sz w:val="18"/>
          <w:szCs w:val="18"/>
        </w:rPr>
        <w:t xml:space="preserve">(организационно-правовая форма и наименование организации, </w:t>
      </w:r>
      <w:proofErr w:type="gramEnd"/>
    </w:p>
    <w:p w:rsidR="004D7C97" w:rsidRPr="00AF4C95" w:rsidRDefault="004D7C97" w:rsidP="004D7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proofErr w:type="gramStart"/>
      <w:r w:rsidRPr="00AF4C95">
        <w:rPr>
          <w:rFonts w:ascii="Times New Roman" w:hAnsi="Times New Roman"/>
          <w:i/>
          <w:sz w:val="18"/>
          <w:szCs w:val="18"/>
        </w:rPr>
        <w:t>Ф.И.О. (при наличии) индивидуального  предпринимателя)</w:t>
      </w:r>
      <w:proofErr w:type="gramEnd"/>
    </w:p>
    <w:p w:rsidR="004D7C97" w:rsidRPr="00AF4C95" w:rsidRDefault="004D7C97" w:rsidP="004D7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F4C95">
        <w:rPr>
          <w:rFonts w:ascii="Times New Roman" w:hAnsi="Times New Roman"/>
          <w:sz w:val="20"/>
          <w:szCs w:val="20"/>
        </w:rPr>
        <w:t xml:space="preserve">                                 ____________________________________________</w:t>
      </w:r>
    </w:p>
    <w:p w:rsidR="004D7C97" w:rsidRPr="00AF4C95" w:rsidRDefault="004D7C97" w:rsidP="004D7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AF4C95">
        <w:rPr>
          <w:rFonts w:ascii="Times New Roman" w:hAnsi="Times New Roman"/>
          <w:sz w:val="20"/>
          <w:szCs w:val="20"/>
        </w:rPr>
        <w:t xml:space="preserve">                                 ____________________________________________                                                                                                                                                                                  </w:t>
      </w:r>
      <w:r w:rsidRPr="00AF4C95">
        <w:rPr>
          <w:rFonts w:ascii="Times New Roman" w:hAnsi="Times New Roman"/>
          <w:i/>
          <w:sz w:val="20"/>
          <w:szCs w:val="20"/>
        </w:rPr>
        <w:t>(ИНН, ОГРН или ОГРНИП, дата регистрации)</w:t>
      </w:r>
    </w:p>
    <w:p w:rsidR="004D7C97" w:rsidRPr="00AF4C95" w:rsidRDefault="004D7C97" w:rsidP="004D7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F4C95">
        <w:rPr>
          <w:rFonts w:ascii="Times New Roman" w:hAnsi="Times New Roman"/>
          <w:sz w:val="20"/>
          <w:szCs w:val="20"/>
        </w:rPr>
        <w:t xml:space="preserve">                                  ___________________________________________</w:t>
      </w:r>
    </w:p>
    <w:p w:rsidR="004D7C97" w:rsidRPr="00AF4C95" w:rsidRDefault="004D7C97" w:rsidP="004D7C97">
      <w:pPr>
        <w:tabs>
          <w:tab w:val="left" w:pos="4080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F4C95">
        <w:rPr>
          <w:rFonts w:ascii="Times New Roman" w:hAnsi="Times New Roman"/>
          <w:sz w:val="20"/>
          <w:szCs w:val="20"/>
        </w:rPr>
        <w:tab/>
        <w:t>___________________________________________</w:t>
      </w:r>
    </w:p>
    <w:p w:rsidR="004D7C97" w:rsidRPr="00AF4C95" w:rsidRDefault="004D7C97" w:rsidP="004D7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AF4C95">
        <w:rPr>
          <w:rFonts w:ascii="Times New Roman" w:hAnsi="Times New Roman"/>
          <w:i/>
          <w:sz w:val="20"/>
          <w:szCs w:val="20"/>
        </w:rPr>
        <w:t xml:space="preserve">                               (адрес места нахождения или места регистрации)</w:t>
      </w:r>
    </w:p>
    <w:p w:rsidR="004D7C97" w:rsidRPr="00AF4C95" w:rsidRDefault="004D7C97" w:rsidP="004D7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F4C95">
        <w:rPr>
          <w:rFonts w:ascii="Times New Roman" w:hAnsi="Times New Roman"/>
          <w:i/>
          <w:sz w:val="20"/>
          <w:szCs w:val="20"/>
        </w:rPr>
        <w:t>_________________________________________</w:t>
      </w:r>
      <w:r w:rsidRPr="00AF4C95">
        <w:rPr>
          <w:rFonts w:ascii="Times New Roman" w:hAnsi="Times New Roman"/>
          <w:sz w:val="20"/>
          <w:szCs w:val="20"/>
        </w:rPr>
        <w:t xml:space="preserve">___                                                 </w:t>
      </w:r>
    </w:p>
    <w:p w:rsidR="004D7C97" w:rsidRPr="00AF4C95" w:rsidRDefault="004D7C97" w:rsidP="004D7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F4C95">
        <w:rPr>
          <w:rFonts w:ascii="Times New Roman" w:hAnsi="Times New Roman"/>
          <w:sz w:val="20"/>
          <w:szCs w:val="20"/>
        </w:rPr>
        <w:t xml:space="preserve">                                    ____________________________________________</w:t>
      </w:r>
    </w:p>
    <w:p w:rsidR="004D7C97" w:rsidRPr="00AF4C95" w:rsidRDefault="004D7C97" w:rsidP="004D7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AF4C95">
        <w:rPr>
          <w:rFonts w:ascii="Times New Roman" w:hAnsi="Times New Roman"/>
          <w:i/>
          <w:sz w:val="20"/>
          <w:szCs w:val="20"/>
        </w:rPr>
        <w:t xml:space="preserve">                                  (данные о руководителе юридического лица)</w:t>
      </w:r>
    </w:p>
    <w:p w:rsidR="004D7C97" w:rsidRPr="00AF4C95" w:rsidRDefault="004D7C97" w:rsidP="004D7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F4C95">
        <w:rPr>
          <w:rFonts w:ascii="Times New Roman" w:hAnsi="Times New Roman"/>
          <w:sz w:val="20"/>
          <w:szCs w:val="20"/>
        </w:rPr>
        <w:t xml:space="preserve">                                    ___________________________________________</w:t>
      </w:r>
    </w:p>
    <w:p w:rsidR="004D7C97" w:rsidRPr="00AF4C95" w:rsidRDefault="004D7C97" w:rsidP="004D7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AF4C95">
        <w:rPr>
          <w:rFonts w:ascii="Times New Roman" w:hAnsi="Times New Roman"/>
          <w:i/>
          <w:sz w:val="20"/>
          <w:szCs w:val="20"/>
        </w:rPr>
        <w:t xml:space="preserve">                                                  (адрес электронной почты)</w:t>
      </w:r>
    </w:p>
    <w:p w:rsidR="004D7C97" w:rsidRPr="00AF4C95" w:rsidRDefault="004D7C97" w:rsidP="004D7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F4C95">
        <w:rPr>
          <w:rFonts w:ascii="Times New Roman" w:hAnsi="Times New Roman"/>
          <w:sz w:val="20"/>
          <w:szCs w:val="20"/>
        </w:rPr>
        <w:t xml:space="preserve">                                     _________________________________________</w:t>
      </w:r>
    </w:p>
    <w:p w:rsidR="004D7C97" w:rsidRPr="00AF4C95" w:rsidRDefault="004D7C97" w:rsidP="004D7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AF4C95">
        <w:rPr>
          <w:rFonts w:ascii="Times New Roman" w:hAnsi="Times New Roman"/>
          <w:i/>
          <w:sz w:val="20"/>
          <w:szCs w:val="20"/>
        </w:rPr>
        <w:t xml:space="preserve">                                                    (контактный телефон)</w:t>
      </w:r>
    </w:p>
    <w:p w:rsidR="004D7C97" w:rsidRPr="00AF4C95" w:rsidRDefault="004D7C97" w:rsidP="004D7C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4D7C97" w:rsidRPr="008E0112" w:rsidRDefault="004D7C97" w:rsidP="004D7C9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E0112">
        <w:rPr>
          <w:rFonts w:ascii="Times New Roman" w:hAnsi="Times New Roman"/>
          <w:sz w:val="28"/>
          <w:szCs w:val="28"/>
        </w:rPr>
        <w:t>ЗАЯВЛЕНИЕ</w:t>
      </w:r>
    </w:p>
    <w:p w:rsidR="004D7C97" w:rsidRPr="008E0112" w:rsidRDefault="004D7C97" w:rsidP="004D7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112">
        <w:rPr>
          <w:rFonts w:ascii="Times New Roman" w:hAnsi="Times New Roman"/>
          <w:sz w:val="28"/>
          <w:szCs w:val="28"/>
        </w:rPr>
        <w:t>о включении юридического лица, индивидуального предпринимателя</w:t>
      </w:r>
    </w:p>
    <w:p w:rsidR="004D7C97" w:rsidRPr="008E0112" w:rsidRDefault="004D7C97" w:rsidP="004D7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112">
        <w:rPr>
          <w:rFonts w:ascii="Times New Roman" w:hAnsi="Times New Roman"/>
          <w:sz w:val="28"/>
          <w:szCs w:val="28"/>
        </w:rPr>
        <w:t>в схему размещения нестационарных торговых объектов</w:t>
      </w:r>
    </w:p>
    <w:p w:rsidR="004D7C97" w:rsidRDefault="004D7C97" w:rsidP="004D7C9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7C97" w:rsidRPr="008E0112" w:rsidRDefault="004D7C97" w:rsidP="004D7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112">
        <w:rPr>
          <w:rFonts w:ascii="Times New Roman" w:hAnsi="Times New Roman"/>
          <w:sz w:val="28"/>
          <w:szCs w:val="28"/>
        </w:rPr>
        <w:lastRenderedPageBreak/>
        <w:t>Прошу включить _______________________________________________</w:t>
      </w:r>
    </w:p>
    <w:p w:rsidR="004D7C97" w:rsidRPr="008E0112" w:rsidRDefault="004D7C97" w:rsidP="004D7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E0112">
        <w:rPr>
          <w:rFonts w:ascii="Times New Roman" w:hAnsi="Times New Roman"/>
          <w:i/>
          <w:sz w:val="20"/>
          <w:szCs w:val="20"/>
        </w:rPr>
        <w:t xml:space="preserve">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     </w:t>
      </w:r>
      <w:r w:rsidRPr="008E0112">
        <w:rPr>
          <w:rFonts w:ascii="Times New Roman" w:hAnsi="Times New Roman"/>
          <w:i/>
          <w:sz w:val="20"/>
          <w:szCs w:val="20"/>
        </w:rPr>
        <w:t xml:space="preserve">    (наименование юридического лица/индивидуального предпринимателя)</w:t>
      </w:r>
    </w:p>
    <w:p w:rsidR="004D7C97" w:rsidRDefault="004D7C97" w:rsidP="004D7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C97" w:rsidRPr="008E0112" w:rsidRDefault="004D7C97" w:rsidP="004D7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112">
        <w:rPr>
          <w:rFonts w:ascii="Times New Roman" w:hAnsi="Times New Roman"/>
          <w:sz w:val="28"/>
          <w:szCs w:val="28"/>
        </w:rPr>
        <w:t>в  схему  размещения  нестационарных  торговых  объектов (далее - Схема)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112">
        <w:rPr>
          <w:rFonts w:ascii="Times New Roman" w:hAnsi="Times New Roman"/>
          <w:sz w:val="28"/>
          <w:szCs w:val="28"/>
        </w:rPr>
        <w:t xml:space="preserve">территории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42187">
        <w:rPr>
          <w:rFonts w:ascii="Times New Roman" w:hAnsi="Times New Roman"/>
          <w:sz w:val="28"/>
          <w:szCs w:val="28"/>
          <w:u w:val="single"/>
        </w:rPr>
        <w:t>Партизанского городского округа</w:t>
      </w:r>
    </w:p>
    <w:p w:rsidR="004D7C97" w:rsidRPr="008E0112" w:rsidRDefault="004D7C97" w:rsidP="004D7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E0112">
        <w:rPr>
          <w:rFonts w:ascii="Times New Roman" w:hAnsi="Times New Roman"/>
          <w:i/>
          <w:sz w:val="20"/>
          <w:szCs w:val="20"/>
        </w:rPr>
        <w:t xml:space="preserve">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</w:t>
      </w:r>
      <w:r w:rsidRPr="008E0112">
        <w:rPr>
          <w:rFonts w:ascii="Times New Roman" w:hAnsi="Times New Roman"/>
          <w:i/>
          <w:sz w:val="20"/>
          <w:szCs w:val="20"/>
        </w:rPr>
        <w:t xml:space="preserve">  (наименование муниципального образования)</w:t>
      </w:r>
    </w:p>
    <w:p w:rsidR="004D7C97" w:rsidRDefault="004D7C97" w:rsidP="004D7C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D7C97" w:rsidRPr="008E0112" w:rsidRDefault="004D7C97" w:rsidP="004D7C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0112">
        <w:rPr>
          <w:rFonts w:ascii="Times New Roman" w:hAnsi="Times New Roman"/>
          <w:sz w:val="28"/>
          <w:szCs w:val="28"/>
        </w:rPr>
        <w:t>на свободное место для размещения объект</w:t>
      </w:r>
      <w:proofErr w:type="gramStart"/>
      <w:r w:rsidRPr="008E0112"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 w:rsidRPr="008E0112">
        <w:rPr>
          <w:rFonts w:ascii="Times New Roman" w:hAnsi="Times New Roman"/>
          <w:sz w:val="28"/>
          <w:szCs w:val="28"/>
        </w:rPr>
        <w:t>ов</w:t>
      </w:r>
      <w:proofErr w:type="spellEnd"/>
      <w:r w:rsidRPr="008E0112">
        <w:rPr>
          <w:rFonts w:ascii="Times New Roman" w:hAnsi="Times New Roman"/>
          <w:sz w:val="28"/>
          <w:szCs w:val="28"/>
        </w:rPr>
        <w:t>):</w:t>
      </w:r>
    </w:p>
    <w:p w:rsidR="004D7C97" w:rsidRPr="008E0112" w:rsidRDefault="004D7C97" w:rsidP="004D7C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0112">
        <w:rPr>
          <w:rFonts w:ascii="Times New Roman" w:hAnsi="Times New Roman"/>
          <w:sz w:val="28"/>
          <w:szCs w:val="28"/>
        </w:rPr>
        <w:t xml:space="preserve">   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112">
        <w:rPr>
          <w:rFonts w:ascii="Times New Roman" w:hAnsi="Times New Roman"/>
          <w:sz w:val="28"/>
          <w:szCs w:val="28"/>
        </w:rPr>
        <w:t>Место размещения нестационарного торгового объекта в Схеме (адресные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112">
        <w:rPr>
          <w:rFonts w:ascii="Times New Roman" w:hAnsi="Times New Roman"/>
          <w:sz w:val="28"/>
          <w:szCs w:val="28"/>
        </w:rPr>
        <w:t>ориентиры) _____________________________________________;</w:t>
      </w:r>
    </w:p>
    <w:p w:rsidR="004D7C97" w:rsidRPr="008E0112" w:rsidRDefault="004D7C97" w:rsidP="004D7C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0112">
        <w:rPr>
          <w:rFonts w:ascii="Times New Roman" w:hAnsi="Times New Roman"/>
          <w:sz w:val="28"/>
          <w:szCs w:val="28"/>
        </w:rPr>
        <w:t xml:space="preserve">    2. Вид нестационарного торгового объекта ___________________________;</w:t>
      </w:r>
    </w:p>
    <w:p w:rsidR="004D7C97" w:rsidRPr="008E0112" w:rsidRDefault="004D7C97" w:rsidP="004D7C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0112">
        <w:rPr>
          <w:rFonts w:ascii="Times New Roman" w:hAnsi="Times New Roman"/>
          <w:sz w:val="28"/>
          <w:szCs w:val="28"/>
        </w:rPr>
        <w:t xml:space="preserve">    3. Перио</w:t>
      </w:r>
      <w:proofErr w:type="gramStart"/>
      <w:r w:rsidRPr="008E0112">
        <w:rPr>
          <w:rFonts w:ascii="Times New Roman" w:hAnsi="Times New Roman"/>
          <w:sz w:val="28"/>
          <w:szCs w:val="28"/>
        </w:rPr>
        <w:t>д(</w:t>
      </w:r>
      <w:proofErr w:type="spellStart"/>
      <w:proofErr w:type="gramEnd"/>
      <w:r w:rsidRPr="008E0112">
        <w:rPr>
          <w:rFonts w:ascii="Times New Roman" w:hAnsi="Times New Roman"/>
          <w:sz w:val="28"/>
          <w:szCs w:val="28"/>
        </w:rPr>
        <w:t>ы</w:t>
      </w:r>
      <w:proofErr w:type="spellEnd"/>
      <w:r w:rsidRPr="008E0112">
        <w:rPr>
          <w:rFonts w:ascii="Times New Roman" w:hAnsi="Times New Roman"/>
          <w:sz w:val="28"/>
          <w:szCs w:val="28"/>
        </w:rPr>
        <w:t>)   размещения   нестационарного  торгового  объекта  (для</w:t>
      </w:r>
    </w:p>
    <w:p w:rsidR="004D7C97" w:rsidRPr="008E0112" w:rsidRDefault="004D7C97" w:rsidP="004D7C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0112">
        <w:rPr>
          <w:rFonts w:ascii="Times New Roman" w:hAnsi="Times New Roman"/>
          <w:sz w:val="28"/>
          <w:szCs w:val="28"/>
        </w:rPr>
        <w:t>сезонного (временного) размещения) ___________</w:t>
      </w:r>
      <w:r>
        <w:rPr>
          <w:rFonts w:ascii="Times New Roman" w:hAnsi="Times New Roman"/>
          <w:sz w:val="28"/>
          <w:szCs w:val="28"/>
        </w:rPr>
        <w:t>__</w:t>
      </w:r>
      <w:r w:rsidRPr="008E0112">
        <w:rPr>
          <w:rFonts w:ascii="Times New Roman" w:hAnsi="Times New Roman"/>
          <w:sz w:val="28"/>
          <w:szCs w:val="28"/>
        </w:rPr>
        <w:t>__________________;</w:t>
      </w:r>
    </w:p>
    <w:p w:rsidR="004D7C97" w:rsidRPr="008E0112" w:rsidRDefault="004D7C97" w:rsidP="004D7C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0112">
        <w:rPr>
          <w:rFonts w:ascii="Times New Roman" w:hAnsi="Times New Roman"/>
          <w:sz w:val="28"/>
          <w:szCs w:val="28"/>
        </w:rPr>
        <w:t xml:space="preserve">    4. Специализация нестационарного торгового объекта ________________;</w:t>
      </w:r>
    </w:p>
    <w:p w:rsidR="004D7C97" w:rsidRPr="008E0112" w:rsidRDefault="004D7C97" w:rsidP="004D7C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0112">
        <w:rPr>
          <w:rFonts w:ascii="Times New Roman" w:hAnsi="Times New Roman"/>
          <w:sz w:val="28"/>
          <w:szCs w:val="28"/>
        </w:rPr>
        <w:t xml:space="preserve">    5. Площадь нестационарного торгового объекта (кв. м) ________________.</w:t>
      </w:r>
    </w:p>
    <w:p w:rsidR="004D7C97" w:rsidRPr="008E0112" w:rsidRDefault="004D7C97" w:rsidP="004D7C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D7C97" w:rsidRPr="008E0112" w:rsidRDefault="004D7C97" w:rsidP="004D7C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0112">
        <w:rPr>
          <w:rFonts w:ascii="Times New Roman" w:hAnsi="Times New Roman"/>
          <w:sz w:val="28"/>
          <w:szCs w:val="28"/>
        </w:rPr>
        <w:t>"__" _____________ 20__ г.   _____________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E0112">
        <w:rPr>
          <w:rFonts w:ascii="Times New Roman" w:hAnsi="Times New Roman"/>
          <w:sz w:val="28"/>
          <w:szCs w:val="28"/>
        </w:rPr>
        <w:t xml:space="preserve"> _________________________</w:t>
      </w:r>
    </w:p>
    <w:p w:rsidR="004D7C97" w:rsidRPr="00242187" w:rsidRDefault="004D7C97" w:rsidP="004D7C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242187">
        <w:rPr>
          <w:rFonts w:ascii="Times New Roman" w:hAnsi="Times New Roman"/>
          <w:i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</w:t>
      </w:r>
      <w:r w:rsidRPr="00242187">
        <w:rPr>
          <w:rFonts w:ascii="Times New Roman" w:hAnsi="Times New Roman"/>
          <w:i/>
          <w:sz w:val="20"/>
          <w:szCs w:val="20"/>
        </w:rPr>
        <w:t xml:space="preserve">  подпись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</w:t>
      </w:r>
      <w:r w:rsidRPr="00242187">
        <w:rPr>
          <w:rFonts w:ascii="Times New Roman" w:hAnsi="Times New Roman"/>
          <w:i/>
          <w:sz w:val="20"/>
          <w:szCs w:val="20"/>
        </w:rPr>
        <w:t xml:space="preserve">  должность, Ф.И.О.</w:t>
      </w:r>
    </w:p>
    <w:p w:rsidR="004D7C97" w:rsidRPr="008E0112" w:rsidRDefault="004D7C97" w:rsidP="004D7C97">
      <w:pPr>
        <w:tabs>
          <w:tab w:val="center" w:pos="4677"/>
          <w:tab w:val="right" w:pos="9355"/>
        </w:tabs>
        <w:spacing w:after="0" w:line="240" w:lineRule="auto"/>
        <w:rPr>
          <w:sz w:val="24"/>
          <w:szCs w:val="24"/>
        </w:rPr>
      </w:pPr>
    </w:p>
    <w:p w:rsidR="004D7C97" w:rsidRDefault="004D7C97" w:rsidP="004D7C9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D7C97" w:rsidRPr="007C0D15" w:rsidRDefault="004D7C97" w:rsidP="004D7C97">
      <w:pPr>
        <w:tabs>
          <w:tab w:val="left" w:pos="6315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7C0D1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2</w:t>
      </w:r>
    </w:p>
    <w:p w:rsidR="004D7C97" w:rsidRPr="007C0D15" w:rsidRDefault="004D7C97" w:rsidP="004D7C97">
      <w:pPr>
        <w:tabs>
          <w:tab w:val="left" w:pos="6315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7C97" w:rsidRPr="007C0D15" w:rsidRDefault="004D7C97" w:rsidP="004D7C97">
      <w:pPr>
        <w:tabs>
          <w:tab w:val="left" w:pos="5340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 w:rsidRPr="007C0D15">
        <w:rPr>
          <w:rFonts w:ascii="Times New Roman" w:eastAsia="Times New Roman" w:hAnsi="Times New Roman"/>
          <w:sz w:val="28"/>
          <w:szCs w:val="28"/>
          <w:lang w:eastAsia="ru-RU"/>
        </w:rPr>
        <w:t>к Порядку проведения закрытого</w:t>
      </w:r>
    </w:p>
    <w:p w:rsidR="004D7C97" w:rsidRDefault="004D7C97" w:rsidP="004D7C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 w:rsidRPr="007C0D15">
        <w:rPr>
          <w:rFonts w:ascii="Times New Roman" w:eastAsia="Times New Roman" w:hAnsi="Times New Roman"/>
          <w:sz w:val="28"/>
          <w:szCs w:val="28"/>
          <w:lang w:eastAsia="ru-RU"/>
        </w:rPr>
        <w:t xml:space="preserve">аукциона по отбору претендентов </w:t>
      </w:r>
      <w:proofErr w:type="gramStart"/>
      <w:r w:rsidRPr="007C0D15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</w:p>
    <w:p w:rsidR="004D7C97" w:rsidRDefault="004D7C97" w:rsidP="004D7C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7C0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  <w:r w:rsidRPr="007C0D15">
        <w:rPr>
          <w:rFonts w:ascii="Times New Roman" w:eastAsia="Times New Roman" w:hAnsi="Times New Roman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0D15">
        <w:rPr>
          <w:rFonts w:ascii="Times New Roman" w:eastAsia="Times New Roman" w:hAnsi="Times New Roman"/>
          <w:sz w:val="28"/>
          <w:szCs w:val="28"/>
          <w:lang w:eastAsia="ru-RU"/>
        </w:rPr>
        <w:t>включения в Схему размещения</w:t>
      </w:r>
    </w:p>
    <w:p w:rsidR="004D7C97" w:rsidRDefault="004D7C97" w:rsidP="004D7C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 w:rsidRPr="007C0D15">
        <w:rPr>
          <w:rFonts w:ascii="Times New Roman" w:eastAsia="Times New Roman" w:hAnsi="Times New Roman"/>
          <w:sz w:val="28"/>
          <w:szCs w:val="28"/>
          <w:lang w:eastAsia="ru-RU"/>
        </w:rPr>
        <w:t xml:space="preserve"> нестационарных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0D15">
        <w:rPr>
          <w:rFonts w:ascii="Times New Roman" w:eastAsia="Times New Roman" w:hAnsi="Times New Roman"/>
          <w:sz w:val="28"/>
          <w:szCs w:val="28"/>
          <w:lang w:eastAsia="ru-RU"/>
        </w:rPr>
        <w:t>торговых объектов</w:t>
      </w:r>
    </w:p>
    <w:p w:rsidR="004D7C97" w:rsidRDefault="004D7C97" w:rsidP="004D7C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 w:rsidRPr="007C0D15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proofErr w:type="gramStart"/>
      <w:r w:rsidRPr="007C0D15">
        <w:rPr>
          <w:rFonts w:ascii="Times New Roman" w:eastAsia="Times New Roman" w:hAnsi="Times New Roman"/>
          <w:sz w:val="28"/>
          <w:szCs w:val="28"/>
          <w:lang w:eastAsia="ru-RU"/>
        </w:rPr>
        <w:t>Партизанского</w:t>
      </w:r>
      <w:proofErr w:type="gramEnd"/>
    </w:p>
    <w:p w:rsidR="004D7C97" w:rsidRPr="007C0D15" w:rsidRDefault="004D7C97" w:rsidP="004D7C97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 w:rsidRPr="007C0D1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0D15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</w:p>
    <w:p w:rsidR="004D7C97" w:rsidRDefault="004D7C97" w:rsidP="004D7C97">
      <w:pPr>
        <w:tabs>
          <w:tab w:val="center" w:pos="4677"/>
          <w:tab w:val="right" w:pos="9355"/>
        </w:tabs>
        <w:spacing w:after="0" w:line="240" w:lineRule="auto"/>
        <w:jc w:val="center"/>
        <w:rPr>
          <w:sz w:val="24"/>
          <w:szCs w:val="24"/>
        </w:rPr>
      </w:pPr>
    </w:p>
    <w:p w:rsidR="004D7C97" w:rsidRDefault="004D7C97" w:rsidP="004D7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AF4C95">
        <w:rPr>
          <w:rFonts w:ascii="Times New Roman" w:hAnsi="Times New Roman"/>
          <w:sz w:val="24"/>
          <w:szCs w:val="24"/>
          <w:u w:val="single"/>
        </w:rPr>
        <w:t xml:space="preserve">В </w:t>
      </w:r>
      <w:r>
        <w:rPr>
          <w:rFonts w:ascii="Times New Roman" w:hAnsi="Times New Roman"/>
          <w:sz w:val="24"/>
          <w:szCs w:val="24"/>
          <w:u w:val="single"/>
        </w:rPr>
        <w:t>о</w:t>
      </w:r>
      <w:r w:rsidRPr="00AF4C95">
        <w:rPr>
          <w:rFonts w:ascii="Times New Roman" w:hAnsi="Times New Roman"/>
          <w:sz w:val="24"/>
          <w:szCs w:val="24"/>
          <w:u w:val="single"/>
        </w:rPr>
        <w:t>тдел экономики управления экономики и собственности</w:t>
      </w:r>
    </w:p>
    <w:p w:rsidR="004D7C97" w:rsidRPr="00AF4C95" w:rsidRDefault="004D7C97" w:rsidP="004D7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F4C95">
        <w:rPr>
          <w:rFonts w:ascii="Times New Roman" w:hAnsi="Times New Roman"/>
          <w:sz w:val="24"/>
          <w:szCs w:val="24"/>
          <w:u w:val="single"/>
        </w:rPr>
        <w:t>администраци</w:t>
      </w:r>
      <w:r>
        <w:rPr>
          <w:rFonts w:ascii="Times New Roman" w:hAnsi="Times New Roman"/>
          <w:sz w:val="24"/>
          <w:szCs w:val="24"/>
          <w:u w:val="single"/>
        </w:rPr>
        <w:t>и</w:t>
      </w:r>
      <w:r w:rsidRPr="00AF4C95">
        <w:rPr>
          <w:rFonts w:ascii="Times New Roman" w:hAnsi="Times New Roman"/>
          <w:sz w:val="24"/>
          <w:szCs w:val="24"/>
          <w:u w:val="single"/>
        </w:rPr>
        <w:t xml:space="preserve"> Партизанского городского округа</w:t>
      </w:r>
    </w:p>
    <w:p w:rsidR="004D7C97" w:rsidRPr="00AF4C95" w:rsidRDefault="004D7C97" w:rsidP="004D7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AF4C95">
        <w:rPr>
          <w:rFonts w:ascii="Times New Roman" w:hAnsi="Times New Roman"/>
          <w:sz w:val="20"/>
          <w:szCs w:val="20"/>
        </w:rPr>
        <w:t xml:space="preserve">                                    </w:t>
      </w:r>
      <w:r w:rsidRPr="00AF4C95">
        <w:rPr>
          <w:rFonts w:ascii="Times New Roman" w:hAnsi="Times New Roman"/>
          <w:i/>
          <w:sz w:val="20"/>
          <w:szCs w:val="20"/>
        </w:rPr>
        <w:t>(наименование уполномоченного органа)</w:t>
      </w:r>
    </w:p>
    <w:p w:rsidR="004D7C97" w:rsidRPr="00AF4C95" w:rsidRDefault="004D7C97" w:rsidP="004D7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4C9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F4C95">
        <w:rPr>
          <w:rFonts w:ascii="Times New Roman" w:hAnsi="Times New Roman"/>
          <w:sz w:val="24"/>
          <w:szCs w:val="24"/>
        </w:rPr>
        <w:t>От__________________________________________ ____________________________________________</w:t>
      </w:r>
    </w:p>
    <w:p w:rsidR="004D7C97" w:rsidRDefault="004D7C97" w:rsidP="004D7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 w:rsidRPr="00AF4C95">
        <w:rPr>
          <w:rFonts w:ascii="Times New Roman" w:hAnsi="Times New Roman"/>
          <w:sz w:val="20"/>
          <w:szCs w:val="20"/>
        </w:rPr>
        <w:t xml:space="preserve">                 </w:t>
      </w:r>
      <w:proofErr w:type="gramStart"/>
      <w:r w:rsidRPr="00AF4C95">
        <w:rPr>
          <w:rFonts w:ascii="Times New Roman" w:hAnsi="Times New Roman"/>
          <w:i/>
          <w:sz w:val="18"/>
          <w:szCs w:val="18"/>
        </w:rPr>
        <w:t xml:space="preserve">(организационно-правовая форма и наименование организации, </w:t>
      </w:r>
      <w:proofErr w:type="gramEnd"/>
    </w:p>
    <w:p w:rsidR="004D7C97" w:rsidRPr="00AF4C95" w:rsidRDefault="004D7C97" w:rsidP="004D7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proofErr w:type="gramStart"/>
      <w:r w:rsidRPr="00AF4C95">
        <w:rPr>
          <w:rFonts w:ascii="Times New Roman" w:hAnsi="Times New Roman"/>
          <w:i/>
          <w:sz w:val="18"/>
          <w:szCs w:val="18"/>
        </w:rPr>
        <w:t>Ф.И.О. (при наличии) индивидуального  предпринимателя)</w:t>
      </w:r>
      <w:proofErr w:type="gramEnd"/>
    </w:p>
    <w:p w:rsidR="004D7C97" w:rsidRPr="00AF4C95" w:rsidRDefault="004D7C97" w:rsidP="004D7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F4C95">
        <w:rPr>
          <w:rFonts w:ascii="Times New Roman" w:hAnsi="Times New Roman"/>
          <w:sz w:val="20"/>
          <w:szCs w:val="20"/>
        </w:rPr>
        <w:t xml:space="preserve">                                 ____________________________________________</w:t>
      </w:r>
    </w:p>
    <w:p w:rsidR="004D7C97" w:rsidRPr="00AF4C95" w:rsidRDefault="004D7C97" w:rsidP="004D7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AF4C95">
        <w:rPr>
          <w:rFonts w:ascii="Times New Roman" w:hAnsi="Times New Roman"/>
          <w:sz w:val="20"/>
          <w:szCs w:val="20"/>
        </w:rPr>
        <w:t xml:space="preserve">                                 ____________________________________________                                                                                                                                                                                  </w:t>
      </w:r>
      <w:r w:rsidRPr="00AF4C95">
        <w:rPr>
          <w:rFonts w:ascii="Times New Roman" w:hAnsi="Times New Roman"/>
          <w:i/>
          <w:sz w:val="20"/>
          <w:szCs w:val="20"/>
        </w:rPr>
        <w:t>(ИНН, ОГРН или ОГРНИП, дата регистрации)</w:t>
      </w:r>
    </w:p>
    <w:p w:rsidR="004D7C97" w:rsidRPr="00AF4C95" w:rsidRDefault="004D7C97" w:rsidP="004D7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F4C95">
        <w:rPr>
          <w:rFonts w:ascii="Times New Roman" w:hAnsi="Times New Roman"/>
          <w:sz w:val="20"/>
          <w:szCs w:val="20"/>
        </w:rPr>
        <w:t xml:space="preserve">                                  ___________________________________________</w:t>
      </w:r>
    </w:p>
    <w:p w:rsidR="004D7C97" w:rsidRPr="00AF4C95" w:rsidRDefault="004D7C97" w:rsidP="004D7C97">
      <w:pPr>
        <w:tabs>
          <w:tab w:val="left" w:pos="4080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F4C95">
        <w:rPr>
          <w:rFonts w:ascii="Times New Roman" w:hAnsi="Times New Roman"/>
          <w:sz w:val="20"/>
          <w:szCs w:val="20"/>
        </w:rPr>
        <w:tab/>
        <w:t>___________________________________________</w:t>
      </w:r>
    </w:p>
    <w:p w:rsidR="004D7C97" w:rsidRPr="00AF4C95" w:rsidRDefault="004D7C97" w:rsidP="004D7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AF4C95">
        <w:rPr>
          <w:rFonts w:ascii="Times New Roman" w:hAnsi="Times New Roman"/>
          <w:i/>
          <w:sz w:val="20"/>
          <w:szCs w:val="20"/>
        </w:rPr>
        <w:t xml:space="preserve">                               (адрес места нахождения или места регистрации)</w:t>
      </w:r>
    </w:p>
    <w:p w:rsidR="004D7C97" w:rsidRPr="00AF4C95" w:rsidRDefault="004D7C97" w:rsidP="004D7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F4C95">
        <w:rPr>
          <w:rFonts w:ascii="Times New Roman" w:hAnsi="Times New Roman"/>
          <w:i/>
          <w:sz w:val="20"/>
          <w:szCs w:val="20"/>
        </w:rPr>
        <w:t>_________________________________________</w:t>
      </w:r>
      <w:r w:rsidRPr="00AF4C95">
        <w:rPr>
          <w:rFonts w:ascii="Times New Roman" w:hAnsi="Times New Roman"/>
          <w:sz w:val="20"/>
          <w:szCs w:val="20"/>
        </w:rPr>
        <w:t xml:space="preserve">___                                                 </w:t>
      </w:r>
    </w:p>
    <w:p w:rsidR="004D7C97" w:rsidRPr="00AF4C95" w:rsidRDefault="004D7C97" w:rsidP="004D7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F4C95">
        <w:rPr>
          <w:rFonts w:ascii="Times New Roman" w:hAnsi="Times New Roman"/>
          <w:sz w:val="20"/>
          <w:szCs w:val="20"/>
        </w:rPr>
        <w:lastRenderedPageBreak/>
        <w:t xml:space="preserve">                                    ____________________________________________</w:t>
      </w:r>
    </w:p>
    <w:p w:rsidR="004D7C97" w:rsidRPr="00AF4C95" w:rsidRDefault="004D7C97" w:rsidP="004D7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AF4C95">
        <w:rPr>
          <w:rFonts w:ascii="Times New Roman" w:hAnsi="Times New Roman"/>
          <w:i/>
          <w:sz w:val="20"/>
          <w:szCs w:val="20"/>
        </w:rPr>
        <w:t xml:space="preserve">                                  (данные о руководителе юридического лица)</w:t>
      </w:r>
    </w:p>
    <w:p w:rsidR="004D7C97" w:rsidRPr="00AF4C95" w:rsidRDefault="004D7C97" w:rsidP="004D7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F4C95">
        <w:rPr>
          <w:rFonts w:ascii="Times New Roman" w:hAnsi="Times New Roman"/>
          <w:sz w:val="20"/>
          <w:szCs w:val="20"/>
        </w:rPr>
        <w:t xml:space="preserve">                                    ___________________________________________</w:t>
      </w:r>
    </w:p>
    <w:p w:rsidR="004D7C97" w:rsidRPr="00AF4C95" w:rsidRDefault="004D7C97" w:rsidP="004D7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AF4C95">
        <w:rPr>
          <w:rFonts w:ascii="Times New Roman" w:hAnsi="Times New Roman"/>
          <w:i/>
          <w:sz w:val="20"/>
          <w:szCs w:val="20"/>
        </w:rPr>
        <w:t xml:space="preserve">                                                  (адрес электронной почты)</w:t>
      </w:r>
    </w:p>
    <w:p w:rsidR="004D7C97" w:rsidRPr="00AF4C95" w:rsidRDefault="004D7C97" w:rsidP="004D7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F4C95">
        <w:rPr>
          <w:rFonts w:ascii="Times New Roman" w:hAnsi="Times New Roman"/>
          <w:sz w:val="20"/>
          <w:szCs w:val="20"/>
        </w:rPr>
        <w:t xml:space="preserve">                                     _________________________________________</w:t>
      </w:r>
    </w:p>
    <w:p w:rsidR="004D7C97" w:rsidRPr="00AF4C95" w:rsidRDefault="004D7C97" w:rsidP="004D7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AF4C95">
        <w:rPr>
          <w:rFonts w:ascii="Times New Roman" w:hAnsi="Times New Roman"/>
          <w:i/>
          <w:sz w:val="20"/>
          <w:szCs w:val="20"/>
        </w:rPr>
        <w:t xml:space="preserve">                                                    (контактный телефон)</w:t>
      </w:r>
    </w:p>
    <w:p w:rsidR="004D7C97" w:rsidRPr="00AF4C95" w:rsidRDefault="004D7C97" w:rsidP="004D7C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4D7C97" w:rsidRDefault="004D7C97" w:rsidP="004D7C97">
      <w:pPr>
        <w:rPr>
          <w:rFonts w:ascii="Times New Roman" w:hAnsi="Times New Roman"/>
          <w:sz w:val="28"/>
          <w:szCs w:val="28"/>
        </w:rPr>
      </w:pPr>
    </w:p>
    <w:p w:rsidR="004D7C97" w:rsidRPr="004F52AB" w:rsidRDefault="004D7C97" w:rsidP="004D7C97">
      <w:pPr>
        <w:rPr>
          <w:rFonts w:ascii="Times New Roman" w:hAnsi="Times New Roman"/>
          <w:sz w:val="27"/>
          <w:szCs w:val="27"/>
        </w:rPr>
      </w:pPr>
      <w:r w:rsidRPr="004F52AB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4F52AB">
        <w:rPr>
          <w:rFonts w:ascii="Times New Roman" w:hAnsi="Times New Roman"/>
          <w:sz w:val="27"/>
          <w:szCs w:val="27"/>
        </w:rPr>
        <w:t>ЗАЯВЛЕНИЕ</w:t>
      </w:r>
    </w:p>
    <w:p w:rsidR="004D7C97" w:rsidRPr="004F52AB" w:rsidRDefault="004D7C97" w:rsidP="004D7C97">
      <w:pPr>
        <w:jc w:val="center"/>
        <w:rPr>
          <w:rFonts w:ascii="Times New Roman" w:hAnsi="Times New Roman"/>
          <w:sz w:val="26"/>
          <w:szCs w:val="26"/>
        </w:rPr>
      </w:pPr>
      <w:r w:rsidRPr="004F52AB">
        <w:rPr>
          <w:rFonts w:ascii="Times New Roman" w:hAnsi="Times New Roman"/>
          <w:sz w:val="26"/>
          <w:szCs w:val="26"/>
        </w:rPr>
        <w:t>о включении</w:t>
      </w:r>
      <w:r>
        <w:rPr>
          <w:rFonts w:ascii="Times New Roman" w:hAnsi="Times New Roman"/>
          <w:sz w:val="26"/>
          <w:szCs w:val="26"/>
        </w:rPr>
        <w:t xml:space="preserve"> в схему размещения нестационарных торговых объектов нового места и включения </w:t>
      </w:r>
      <w:r w:rsidRPr="004F52AB">
        <w:rPr>
          <w:rFonts w:ascii="Times New Roman" w:hAnsi="Times New Roman"/>
          <w:sz w:val="26"/>
          <w:szCs w:val="26"/>
        </w:rPr>
        <w:t xml:space="preserve"> юридического лица, индивидуального предпринимателя, в схему размещения нестационарных торговых объектов</w:t>
      </w:r>
    </w:p>
    <w:p w:rsidR="004D7C97" w:rsidRPr="00427841" w:rsidRDefault="004D7C97" w:rsidP="004D7C9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E3571">
        <w:rPr>
          <w:rFonts w:ascii="Times New Roman" w:hAnsi="Times New Roman"/>
          <w:sz w:val="27"/>
          <w:szCs w:val="27"/>
        </w:rPr>
        <w:t>Прошу включить</w:t>
      </w:r>
      <w:r w:rsidRPr="003E3571">
        <w:rPr>
          <w:rFonts w:ascii="Times New Roman" w:hAnsi="Times New Roman"/>
          <w:sz w:val="26"/>
          <w:szCs w:val="26"/>
        </w:rPr>
        <w:t xml:space="preserve"> в схему размещения нестационарных торговых объектов</w:t>
      </w:r>
      <w:r>
        <w:rPr>
          <w:rFonts w:ascii="Times New Roman" w:hAnsi="Times New Roman"/>
          <w:sz w:val="26"/>
          <w:szCs w:val="26"/>
        </w:rPr>
        <w:br/>
      </w:r>
      <w:r w:rsidRPr="003E357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proofErr w:type="spellStart"/>
      <w:r>
        <w:rPr>
          <w:rFonts w:ascii="Times New Roman" w:hAnsi="Times New Roman"/>
          <w:sz w:val="26"/>
          <w:szCs w:val="26"/>
        </w:rPr>
        <w:t>далее-Схема</w:t>
      </w:r>
      <w:proofErr w:type="spellEnd"/>
      <w:r>
        <w:rPr>
          <w:rFonts w:ascii="Times New Roman" w:hAnsi="Times New Roman"/>
          <w:sz w:val="26"/>
          <w:szCs w:val="26"/>
        </w:rPr>
        <w:t xml:space="preserve">) на  </w:t>
      </w:r>
      <w:r w:rsidRPr="003E3571">
        <w:rPr>
          <w:rFonts w:ascii="Times New Roman" w:hAnsi="Times New Roman"/>
          <w:sz w:val="26"/>
          <w:szCs w:val="26"/>
        </w:rPr>
        <w:t>территории</w:t>
      </w:r>
      <w:r w:rsidRPr="00B15910">
        <w:rPr>
          <w:i/>
          <w:sz w:val="28"/>
          <w:szCs w:val="28"/>
        </w:rPr>
        <w:t>__________________________________________</w:t>
      </w:r>
    </w:p>
    <w:p w:rsidR="004D7C97" w:rsidRPr="00F553FD" w:rsidRDefault="004D7C97" w:rsidP="004D7C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53FD">
        <w:rPr>
          <w:i/>
          <w:sz w:val="24"/>
          <w:szCs w:val="24"/>
        </w:rPr>
        <w:t xml:space="preserve">                       </w:t>
      </w:r>
      <w:r>
        <w:rPr>
          <w:i/>
          <w:sz w:val="24"/>
          <w:szCs w:val="24"/>
        </w:rPr>
        <w:t xml:space="preserve">                                          </w:t>
      </w:r>
      <w:r w:rsidRPr="00F553FD">
        <w:rPr>
          <w:rFonts w:ascii="Times New Roman" w:hAnsi="Times New Roman"/>
          <w:i/>
          <w:sz w:val="24"/>
          <w:szCs w:val="24"/>
        </w:rPr>
        <w:t>(наименование муниципального образования)</w:t>
      </w:r>
    </w:p>
    <w:p w:rsidR="004D7C97" w:rsidRPr="00B15910" w:rsidRDefault="004D7C97" w:rsidP="004D7C97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1.Юридическое лицо, индивидуальный предприниматель____________________</w:t>
      </w:r>
      <w:r w:rsidRPr="000E33FB">
        <w:rPr>
          <w:sz w:val="28"/>
          <w:szCs w:val="28"/>
        </w:rPr>
        <w:t xml:space="preserve"> </w:t>
      </w:r>
      <w:r w:rsidRPr="00B15910">
        <w:rPr>
          <w:i/>
          <w:sz w:val="28"/>
          <w:szCs w:val="28"/>
        </w:rPr>
        <w:t>_____________________________________________</w:t>
      </w:r>
      <w:r>
        <w:rPr>
          <w:i/>
          <w:sz w:val="28"/>
          <w:szCs w:val="28"/>
        </w:rPr>
        <w:t>___________________;</w:t>
      </w:r>
    </w:p>
    <w:p w:rsidR="004D7C97" w:rsidRPr="00F553FD" w:rsidRDefault="004D7C97" w:rsidP="004D7C97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i/>
          <w:sz w:val="28"/>
          <w:szCs w:val="28"/>
        </w:rPr>
        <w:t xml:space="preserve">             </w:t>
      </w:r>
      <w:r w:rsidRPr="00F553FD">
        <w:rPr>
          <w:rFonts w:ascii="Times New Roman" w:hAnsi="Times New Roman"/>
        </w:rPr>
        <w:t>(</w:t>
      </w:r>
      <w:r w:rsidRPr="00F553FD">
        <w:rPr>
          <w:rFonts w:ascii="Times New Roman" w:hAnsi="Times New Roman"/>
          <w:i/>
          <w:sz w:val="24"/>
          <w:szCs w:val="24"/>
        </w:rPr>
        <w:t>наименование юридического лица/ и</w:t>
      </w:r>
      <w:r>
        <w:rPr>
          <w:rFonts w:ascii="Times New Roman" w:hAnsi="Times New Roman"/>
          <w:i/>
          <w:sz w:val="24"/>
          <w:szCs w:val="24"/>
        </w:rPr>
        <w:t>ндивидуального предпринимателя)</w:t>
      </w:r>
    </w:p>
    <w:p w:rsidR="004D7C97" w:rsidRPr="004F52AB" w:rsidRDefault="004D7C97" w:rsidP="004D7C97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i/>
          <w:sz w:val="27"/>
          <w:szCs w:val="27"/>
          <w:u w:val="single"/>
        </w:rPr>
      </w:pPr>
      <w:r w:rsidRPr="004F52AB">
        <w:rPr>
          <w:rFonts w:ascii="Times New Roman" w:hAnsi="Times New Roman"/>
          <w:sz w:val="27"/>
          <w:szCs w:val="27"/>
        </w:rPr>
        <w:t xml:space="preserve">1.Место размещения нестационарного торгового объекта в Схеме (адресные ориентиры) </w:t>
      </w:r>
    </w:p>
    <w:p w:rsidR="004D7C97" w:rsidRPr="004F52AB" w:rsidRDefault="004D7C97" w:rsidP="004D7C97">
      <w:pPr>
        <w:jc w:val="both"/>
        <w:rPr>
          <w:rFonts w:ascii="Times New Roman" w:hAnsi="Times New Roman"/>
          <w:i/>
          <w:sz w:val="27"/>
          <w:szCs w:val="27"/>
        </w:rPr>
      </w:pPr>
      <w:r w:rsidRPr="004F52AB">
        <w:rPr>
          <w:rFonts w:ascii="Times New Roman" w:hAnsi="Times New Roman"/>
          <w:i/>
          <w:sz w:val="27"/>
          <w:szCs w:val="27"/>
        </w:rPr>
        <w:t>_____________________________________________________________________</w:t>
      </w:r>
    </w:p>
    <w:p w:rsidR="004D7C97" w:rsidRPr="004F52AB" w:rsidRDefault="004D7C97" w:rsidP="004D7C97">
      <w:pPr>
        <w:jc w:val="both"/>
        <w:rPr>
          <w:rFonts w:ascii="Times New Roman" w:hAnsi="Times New Roman"/>
          <w:sz w:val="28"/>
          <w:szCs w:val="28"/>
        </w:rPr>
      </w:pPr>
      <w:r w:rsidRPr="004F52AB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4D7C97" w:rsidRPr="004F52AB" w:rsidRDefault="004D7C97" w:rsidP="004D7C97">
      <w:pPr>
        <w:jc w:val="both"/>
        <w:rPr>
          <w:rFonts w:ascii="Times New Roman" w:hAnsi="Times New Roman"/>
          <w:sz w:val="28"/>
          <w:szCs w:val="28"/>
        </w:rPr>
      </w:pPr>
      <w:r w:rsidRPr="004F52AB">
        <w:rPr>
          <w:rFonts w:ascii="Times New Roman" w:hAnsi="Times New Roman"/>
          <w:sz w:val="28"/>
          <w:szCs w:val="28"/>
        </w:rPr>
        <w:t xml:space="preserve"> </w:t>
      </w:r>
      <w:r w:rsidRPr="004F52AB">
        <w:rPr>
          <w:rFonts w:ascii="Times New Roman" w:hAnsi="Times New Roman"/>
          <w:sz w:val="27"/>
          <w:szCs w:val="27"/>
        </w:rPr>
        <w:t xml:space="preserve">2. Вид нестационарного торгового объекта: </w:t>
      </w:r>
      <w:r w:rsidRPr="004F52AB">
        <w:rPr>
          <w:rFonts w:ascii="Times New Roman" w:hAnsi="Times New Roman"/>
          <w:i/>
          <w:sz w:val="27"/>
          <w:szCs w:val="27"/>
        </w:rPr>
        <w:t>_______________________________</w:t>
      </w:r>
    </w:p>
    <w:p w:rsidR="004D7C97" w:rsidRPr="004F52AB" w:rsidRDefault="004D7C97" w:rsidP="004D7C97">
      <w:pPr>
        <w:jc w:val="both"/>
        <w:rPr>
          <w:rFonts w:ascii="Times New Roman" w:hAnsi="Times New Roman"/>
          <w:sz w:val="27"/>
          <w:szCs w:val="27"/>
        </w:rPr>
      </w:pPr>
      <w:r w:rsidRPr="004F52AB">
        <w:rPr>
          <w:rFonts w:ascii="Times New Roman" w:hAnsi="Times New Roman"/>
          <w:sz w:val="27"/>
          <w:szCs w:val="27"/>
        </w:rPr>
        <w:t xml:space="preserve"> 3. Перио</w:t>
      </w:r>
      <w:proofErr w:type="gramStart"/>
      <w:r w:rsidRPr="004F52AB">
        <w:rPr>
          <w:rFonts w:ascii="Times New Roman" w:hAnsi="Times New Roman"/>
          <w:sz w:val="27"/>
          <w:szCs w:val="27"/>
        </w:rPr>
        <w:t>д(</w:t>
      </w:r>
      <w:proofErr w:type="spellStart"/>
      <w:proofErr w:type="gramEnd"/>
      <w:r w:rsidRPr="004F52AB">
        <w:rPr>
          <w:rFonts w:ascii="Times New Roman" w:hAnsi="Times New Roman"/>
          <w:sz w:val="27"/>
          <w:szCs w:val="27"/>
        </w:rPr>
        <w:t>ы</w:t>
      </w:r>
      <w:proofErr w:type="spellEnd"/>
      <w:r w:rsidRPr="004F52AB">
        <w:rPr>
          <w:rFonts w:ascii="Times New Roman" w:hAnsi="Times New Roman"/>
          <w:sz w:val="27"/>
          <w:szCs w:val="27"/>
        </w:rPr>
        <w:t>)   размещения   нестационарного  торгового  объекта  (для</w:t>
      </w:r>
    </w:p>
    <w:p w:rsidR="004D7C97" w:rsidRPr="004F52AB" w:rsidRDefault="004D7C97" w:rsidP="004D7C97">
      <w:pPr>
        <w:jc w:val="both"/>
        <w:rPr>
          <w:rFonts w:ascii="Times New Roman" w:hAnsi="Times New Roman"/>
          <w:sz w:val="27"/>
          <w:szCs w:val="27"/>
        </w:rPr>
      </w:pPr>
      <w:r w:rsidRPr="004F52AB">
        <w:rPr>
          <w:rFonts w:ascii="Times New Roman" w:hAnsi="Times New Roman"/>
          <w:sz w:val="27"/>
          <w:szCs w:val="27"/>
        </w:rPr>
        <w:t xml:space="preserve">сезонного (временного) размещения)  </w:t>
      </w:r>
      <w:r w:rsidRPr="004F52AB">
        <w:rPr>
          <w:rFonts w:ascii="Times New Roman" w:hAnsi="Times New Roman"/>
          <w:i/>
          <w:sz w:val="27"/>
          <w:szCs w:val="27"/>
        </w:rPr>
        <w:t>____________________________________</w:t>
      </w:r>
    </w:p>
    <w:p w:rsidR="004D7C97" w:rsidRPr="004F52AB" w:rsidRDefault="004D7C97" w:rsidP="004D7C97">
      <w:pPr>
        <w:jc w:val="both"/>
        <w:rPr>
          <w:rFonts w:ascii="Times New Roman" w:hAnsi="Times New Roman"/>
          <w:sz w:val="27"/>
          <w:szCs w:val="27"/>
        </w:rPr>
      </w:pPr>
      <w:r w:rsidRPr="004F52AB">
        <w:rPr>
          <w:rFonts w:ascii="Times New Roman" w:hAnsi="Times New Roman"/>
          <w:sz w:val="27"/>
          <w:szCs w:val="27"/>
        </w:rPr>
        <w:t xml:space="preserve"> 4. Специализация нестационарного торгового объекта; _____________________ </w:t>
      </w:r>
    </w:p>
    <w:p w:rsidR="004D7C97" w:rsidRPr="004F52AB" w:rsidRDefault="004D7C97" w:rsidP="004D7C97">
      <w:pPr>
        <w:jc w:val="both"/>
        <w:rPr>
          <w:rFonts w:ascii="Times New Roman" w:hAnsi="Times New Roman"/>
          <w:sz w:val="28"/>
          <w:szCs w:val="28"/>
        </w:rPr>
      </w:pPr>
      <w:r w:rsidRPr="004F52AB">
        <w:rPr>
          <w:rFonts w:ascii="Times New Roman" w:hAnsi="Times New Roman"/>
          <w:sz w:val="28"/>
          <w:szCs w:val="28"/>
        </w:rPr>
        <w:t>5. Площадь нестационарного торгового объекта (кв. м) ___________________</w:t>
      </w:r>
    </w:p>
    <w:p w:rsidR="004D7C97" w:rsidRPr="004F52AB" w:rsidRDefault="004D7C97" w:rsidP="004D7C97">
      <w:pPr>
        <w:jc w:val="both"/>
        <w:rPr>
          <w:rFonts w:ascii="Times New Roman" w:hAnsi="Times New Roman"/>
          <w:sz w:val="27"/>
          <w:szCs w:val="27"/>
        </w:rPr>
      </w:pPr>
      <w:r w:rsidRPr="004F52AB">
        <w:rPr>
          <w:rFonts w:ascii="Times New Roman" w:hAnsi="Times New Roman"/>
          <w:sz w:val="27"/>
          <w:szCs w:val="27"/>
        </w:rPr>
        <w:t>6.Площадь земельного участка для размещения нестационарных торговых объекто</w:t>
      </w:r>
      <w:proofErr w:type="gramStart"/>
      <w:r w:rsidRPr="004F52AB">
        <w:rPr>
          <w:rFonts w:ascii="Times New Roman" w:hAnsi="Times New Roman"/>
          <w:sz w:val="27"/>
          <w:szCs w:val="27"/>
        </w:rPr>
        <w:t>в(</w:t>
      </w:r>
      <w:proofErr w:type="gramEnd"/>
      <w:r w:rsidRPr="004F52AB">
        <w:rPr>
          <w:rFonts w:ascii="Times New Roman" w:hAnsi="Times New Roman"/>
          <w:sz w:val="27"/>
          <w:szCs w:val="27"/>
        </w:rPr>
        <w:t>кв.м.)_______________________________________________________</w:t>
      </w:r>
    </w:p>
    <w:p w:rsidR="004D7C97" w:rsidRPr="000E33FB" w:rsidRDefault="004D7C97" w:rsidP="004D7C97">
      <w:pPr>
        <w:jc w:val="both"/>
        <w:rPr>
          <w:sz w:val="28"/>
          <w:szCs w:val="28"/>
        </w:rPr>
      </w:pPr>
      <w:r w:rsidRPr="004F52AB">
        <w:rPr>
          <w:rFonts w:ascii="Times New Roman" w:hAnsi="Times New Roman"/>
          <w:sz w:val="27"/>
          <w:szCs w:val="27"/>
        </w:rPr>
        <w:t>7.Координаты характерных точек границ земельного участка, предназначенного для размещения нестационарного торгового объекта в местной системе координат МСК-25</w:t>
      </w:r>
      <w:r w:rsidRPr="004F52AB"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4D7C97" w:rsidRDefault="004D7C97" w:rsidP="004D7C97">
      <w:pPr>
        <w:spacing w:after="0"/>
        <w:jc w:val="both"/>
        <w:rPr>
          <w:sz w:val="27"/>
          <w:szCs w:val="27"/>
        </w:rPr>
      </w:pPr>
    </w:p>
    <w:p w:rsidR="004D7C97" w:rsidRPr="00066B71" w:rsidRDefault="004D7C97" w:rsidP="004D7C97">
      <w:pPr>
        <w:spacing w:after="0"/>
        <w:jc w:val="both"/>
        <w:rPr>
          <w:sz w:val="27"/>
          <w:szCs w:val="27"/>
        </w:rPr>
      </w:pPr>
      <w:r w:rsidRPr="00066B71">
        <w:rPr>
          <w:sz w:val="27"/>
          <w:szCs w:val="27"/>
        </w:rPr>
        <w:t xml:space="preserve">"__" _____________ 20__ г.   _____________    </w:t>
      </w:r>
      <w:r>
        <w:rPr>
          <w:sz w:val="27"/>
          <w:szCs w:val="27"/>
        </w:rPr>
        <w:t xml:space="preserve">    </w:t>
      </w:r>
      <w:r w:rsidRPr="00066B71">
        <w:rPr>
          <w:sz w:val="27"/>
          <w:szCs w:val="27"/>
        </w:rPr>
        <w:t>_________________________</w:t>
      </w:r>
    </w:p>
    <w:p w:rsidR="004D7C97" w:rsidRPr="00066B71" w:rsidRDefault="004D7C97" w:rsidP="004D7C97">
      <w:pPr>
        <w:jc w:val="both"/>
        <w:rPr>
          <w:i/>
          <w:sz w:val="27"/>
          <w:szCs w:val="27"/>
        </w:rPr>
      </w:pPr>
      <w:r w:rsidRPr="00066B71">
        <w:rPr>
          <w:i/>
          <w:sz w:val="27"/>
          <w:szCs w:val="27"/>
        </w:rPr>
        <w:t xml:space="preserve">                                                   </w:t>
      </w:r>
      <w:r>
        <w:rPr>
          <w:i/>
          <w:sz w:val="27"/>
          <w:szCs w:val="27"/>
        </w:rPr>
        <w:t xml:space="preserve">          </w:t>
      </w:r>
      <w:r w:rsidRPr="00066B71">
        <w:rPr>
          <w:i/>
          <w:sz w:val="27"/>
          <w:szCs w:val="27"/>
        </w:rPr>
        <w:t xml:space="preserve">подпись                    </w:t>
      </w:r>
      <w:r>
        <w:rPr>
          <w:i/>
          <w:sz w:val="27"/>
          <w:szCs w:val="27"/>
        </w:rPr>
        <w:t xml:space="preserve">     </w:t>
      </w:r>
      <w:r w:rsidRPr="00066B71">
        <w:rPr>
          <w:i/>
          <w:sz w:val="27"/>
          <w:szCs w:val="27"/>
        </w:rPr>
        <w:t xml:space="preserve"> должность, Ф.И.О.</w:t>
      </w:r>
    </w:p>
    <w:p w:rsidR="005A4E1D" w:rsidRDefault="005A4E1D"/>
    <w:sectPr w:rsidR="005A4E1D" w:rsidSect="00DC133F">
      <w:headerReference w:type="default" r:id="rId5"/>
      <w:pgSz w:w="11906" w:h="16838" w:code="9"/>
      <w:pgMar w:top="567" w:right="851" w:bottom="62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37D" w:rsidRDefault="004D7C9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08537D" w:rsidRDefault="004D7C9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51A04"/>
    <w:multiLevelType w:val="hybridMultilevel"/>
    <w:tmpl w:val="2BAE290C"/>
    <w:lvl w:ilvl="0" w:tplc="7012D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9115E"/>
    <w:multiLevelType w:val="hybridMultilevel"/>
    <w:tmpl w:val="DB7486C2"/>
    <w:lvl w:ilvl="0" w:tplc="602E5850">
      <w:start w:val="1"/>
      <w:numFmt w:val="decimal"/>
      <w:lvlText w:val="%1."/>
      <w:lvlJc w:val="left"/>
      <w:pPr>
        <w:ind w:left="86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60" w:hanging="360"/>
      </w:pPr>
    </w:lvl>
    <w:lvl w:ilvl="2" w:tplc="0419001B" w:tentative="1">
      <w:start w:val="1"/>
      <w:numFmt w:val="lowerRoman"/>
      <w:lvlText w:val="%3."/>
      <w:lvlJc w:val="right"/>
      <w:pPr>
        <w:ind w:left="10080" w:hanging="180"/>
      </w:pPr>
    </w:lvl>
    <w:lvl w:ilvl="3" w:tplc="0419000F" w:tentative="1">
      <w:start w:val="1"/>
      <w:numFmt w:val="decimal"/>
      <w:lvlText w:val="%4."/>
      <w:lvlJc w:val="left"/>
      <w:pPr>
        <w:ind w:left="10800" w:hanging="360"/>
      </w:pPr>
    </w:lvl>
    <w:lvl w:ilvl="4" w:tplc="04190019" w:tentative="1">
      <w:start w:val="1"/>
      <w:numFmt w:val="lowerLetter"/>
      <w:lvlText w:val="%5."/>
      <w:lvlJc w:val="left"/>
      <w:pPr>
        <w:ind w:left="11520" w:hanging="360"/>
      </w:pPr>
    </w:lvl>
    <w:lvl w:ilvl="5" w:tplc="0419001B" w:tentative="1">
      <w:start w:val="1"/>
      <w:numFmt w:val="lowerRoman"/>
      <w:lvlText w:val="%6."/>
      <w:lvlJc w:val="right"/>
      <w:pPr>
        <w:ind w:left="12240" w:hanging="180"/>
      </w:pPr>
    </w:lvl>
    <w:lvl w:ilvl="6" w:tplc="0419000F" w:tentative="1">
      <w:start w:val="1"/>
      <w:numFmt w:val="decimal"/>
      <w:lvlText w:val="%7."/>
      <w:lvlJc w:val="left"/>
      <w:pPr>
        <w:ind w:left="12960" w:hanging="360"/>
      </w:pPr>
    </w:lvl>
    <w:lvl w:ilvl="7" w:tplc="04190019" w:tentative="1">
      <w:start w:val="1"/>
      <w:numFmt w:val="lowerLetter"/>
      <w:lvlText w:val="%8."/>
      <w:lvlJc w:val="left"/>
      <w:pPr>
        <w:ind w:left="13680" w:hanging="360"/>
      </w:pPr>
    </w:lvl>
    <w:lvl w:ilvl="8" w:tplc="0419001B" w:tentative="1">
      <w:start w:val="1"/>
      <w:numFmt w:val="lowerRoman"/>
      <w:lvlText w:val="%9."/>
      <w:lvlJc w:val="right"/>
      <w:pPr>
        <w:ind w:left="14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4D7C97"/>
    <w:rsid w:val="004D7C97"/>
    <w:rsid w:val="005A4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C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7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7C9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4D7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7C9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3815</Words>
  <Characters>21747</Characters>
  <Application>Microsoft Office Word</Application>
  <DocSecurity>0</DocSecurity>
  <Lines>181</Lines>
  <Paragraphs>51</Paragraphs>
  <ScaleCrop>false</ScaleCrop>
  <Company/>
  <LinksUpToDate>false</LinksUpToDate>
  <CharactersWithSpaces>25511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Ribakova</dc:creator>
  <cp:lastModifiedBy>Ribakova</cp:lastModifiedBy>
  <cp:revision>1</cp:revision>
  <dcterms:created xsi:type="dcterms:W3CDTF">2022-11-11T05:25:00Z</dcterms:created>
  <dcterms:modified xsi:type="dcterms:W3CDTF">2022-11-11T05:25:00Z</dcterms:modified>
</cp:coreProperties>
</file>